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80" w:lineRule="exact"/>
        <w:rPr>
          <w:rFonts w:hint="eastAsia"/>
        </w:rPr>
      </w:pPr>
      <w:bookmarkStart w:id="3" w:name="_GoBack"/>
      <w:bookmarkEnd w:id="3"/>
      <w:bookmarkStart w:id="0" w:name="_Toc24645"/>
      <w:bookmarkStart w:id="1" w:name="_Toc267313774"/>
      <w:bookmarkStart w:id="2" w:name="_Toc32647"/>
      <w:r>
        <w:rPr>
          <w:rFonts w:hint="eastAsia"/>
        </w:rPr>
        <w:t>三、采购项目需求</w:t>
      </w:r>
      <w:bookmarkEnd w:id="0"/>
    </w:p>
    <w:bookmarkEnd w:id="1"/>
    <w:bookmarkEnd w:id="2"/>
    <w:p>
      <w:pPr>
        <w:pStyle w:val="2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8"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投标供应商须提供全新、原装，并符合质量标准的货物。货物如为某单位的专利或特有产品，请投标供应商在答疑期内告知政府集中采购机构。所有货物的知识产权问题，由各投标供应商自行负责。本招标文件提出的是最低限度的要求，投标供应商的方案应达到或优于本招标文件要求，且符合国家有关强制性标准和规范要求。</w:t>
      </w:r>
    </w:p>
    <w:p>
      <w:pPr>
        <w:keepNext w:val="0"/>
        <w:keepLines w:val="0"/>
        <w:pageBreakBefore w:val="0"/>
        <w:kinsoku/>
        <w:wordWrap/>
        <w:overflowPunct/>
        <w:topLinePunct w:val="0"/>
        <w:autoSpaceDE/>
        <w:autoSpaceDN/>
        <w:bidi w:val="0"/>
        <w:adjustRightInd/>
        <w:snapToGrid/>
        <w:spacing w:line="560" w:lineRule="exact"/>
        <w:ind w:left="0" w:leftChars="0" w:right="0" w:rightChars="0"/>
        <w:jc w:val="left"/>
        <w:textAlignment w:val="auto"/>
        <w:outlineLvl w:val="9"/>
        <w:rPr>
          <w:rFonts w:hint="default" w:ascii="仿宋" w:hAnsi="仿宋" w:eastAsia="仿宋" w:cs="仿宋"/>
          <w:b/>
          <w:kern w:val="0"/>
          <w:sz w:val="28"/>
          <w:szCs w:val="28"/>
          <w:lang w:val="en-US" w:eastAsia="zh-CN"/>
        </w:rPr>
      </w:pPr>
      <w:r>
        <w:rPr>
          <w:rFonts w:hint="eastAsia" w:ascii="仿宋" w:hAnsi="仿宋" w:eastAsia="仿宋" w:cs="仿宋"/>
          <w:b/>
          <w:kern w:val="0"/>
          <w:sz w:val="28"/>
          <w:szCs w:val="28"/>
          <w:lang w:val="en-US" w:eastAsia="zh-CN"/>
        </w:rPr>
        <w:t xml:space="preserve">    （二）货物清单、技术参数和要求</w:t>
      </w:r>
    </w:p>
    <w:p>
      <w:pPr>
        <w:pStyle w:val="3"/>
        <w:jc w:val="both"/>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3"/>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3"/>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3"/>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3"/>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3"/>
        <w:rPr>
          <w:rFonts w:hint="eastAsia" w:ascii="仿宋" w:hAnsi="仿宋" w:eastAsia="仿宋" w:cs="仿宋"/>
          <w:b w:val="0"/>
          <w:kern w:val="0"/>
          <w:sz w:val="28"/>
          <w:szCs w:val="28"/>
        </w:rPr>
        <w:sectPr>
          <w:headerReference r:id="rId3" w:type="default"/>
          <w:footerReference r:id="rId4" w:type="default"/>
          <w:pgSz w:w="11906" w:h="16838"/>
          <w:pgMar w:top="1134" w:right="1304" w:bottom="1134" w:left="1814" w:header="851" w:footer="992" w:gutter="0"/>
          <w:pgNumType w:fmt="decimal"/>
          <w:cols w:space="720" w:num="1"/>
          <w:docGrid w:type="linesAndChars" w:linePitch="321" w:charSpace="855"/>
        </w:sectPr>
      </w:pPr>
    </w:p>
    <w:p>
      <w:pPr>
        <w:rPr>
          <w:rFonts w:hint="eastAsia"/>
        </w:rPr>
      </w:pPr>
    </w:p>
    <w:tbl>
      <w:tblPr>
        <w:tblStyle w:val="1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9"/>
        <w:gridCol w:w="1273"/>
        <w:gridCol w:w="1037"/>
        <w:gridCol w:w="1590"/>
        <w:gridCol w:w="1483"/>
        <w:gridCol w:w="512"/>
        <w:gridCol w:w="555"/>
        <w:gridCol w:w="660"/>
        <w:gridCol w:w="930"/>
        <w:gridCol w:w="68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73"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0"/>
                <w:szCs w:val="20"/>
                <w:u w:val="none"/>
                <w:lang w:val="en-US"/>
              </w:rPr>
            </w:pPr>
            <w:r>
              <w:rPr>
                <w:rFonts w:hint="eastAsia" w:ascii="宋体" w:hAnsi="宋体" w:eastAsia="宋体" w:cs="宋体"/>
                <w:b/>
                <w:bCs/>
                <w:i w:val="0"/>
                <w:iCs w:val="0"/>
                <w:color w:val="auto"/>
                <w:kern w:val="0"/>
                <w:sz w:val="20"/>
                <w:szCs w:val="20"/>
                <w:u w:val="none"/>
                <w:lang w:val="en-US" w:eastAsia="zh-CN" w:bidi="ar"/>
              </w:rPr>
              <w:t>货物名称</w:t>
            </w:r>
          </w:p>
        </w:tc>
        <w:tc>
          <w:tcPr>
            <w:tcW w:w="1037"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颜色</w:t>
            </w:r>
          </w:p>
        </w:tc>
        <w:tc>
          <w:tcPr>
            <w:tcW w:w="1590"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整体尺寸（mm)</w:t>
            </w:r>
          </w:p>
          <w:p>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p>
        </w:tc>
        <w:tc>
          <w:tcPr>
            <w:tcW w:w="1483"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0"/>
                <w:szCs w:val="20"/>
                <w:u w:val="none"/>
                <w:lang w:val="en-US"/>
              </w:rPr>
            </w:pPr>
            <w:r>
              <w:rPr>
                <w:rFonts w:hint="eastAsia" w:ascii="宋体" w:hAnsi="宋体" w:eastAsia="宋体" w:cs="宋体"/>
                <w:b/>
                <w:bCs/>
                <w:i w:val="0"/>
                <w:iCs w:val="0"/>
                <w:color w:val="FF0000"/>
                <w:kern w:val="0"/>
                <w:sz w:val="20"/>
                <w:szCs w:val="20"/>
                <w:u w:val="none"/>
                <w:lang w:val="en-US" w:eastAsia="zh-CN" w:bidi="ar"/>
              </w:rPr>
              <w:t>参考图片</w:t>
            </w:r>
          </w:p>
        </w:tc>
        <w:tc>
          <w:tcPr>
            <w:tcW w:w="512"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55"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660"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预算单价</w:t>
            </w:r>
          </w:p>
        </w:tc>
        <w:tc>
          <w:tcPr>
            <w:tcW w:w="930"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小计</w:t>
            </w:r>
          </w:p>
        </w:tc>
        <w:tc>
          <w:tcPr>
            <w:tcW w:w="6808"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sz w:val="18"/>
                <w:szCs w:val="18"/>
                <w:u w:val="none"/>
                <w:lang w:val="en-US"/>
              </w:rPr>
            </w:pPr>
            <w:r>
              <w:rPr>
                <w:rFonts w:hint="eastAsia" w:ascii="宋体" w:hAnsi="宋体" w:eastAsia="宋体" w:cs="宋体"/>
                <w:b/>
                <w:bCs/>
                <w:i w:val="0"/>
                <w:iCs w:val="0"/>
                <w:color w:val="auto"/>
                <w:kern w:val="0"/>
                <w:sz w:val="18"/>
                <w:szCs w:val="18"/>
                <w:u w:val="none"/>
                <w:lang w:val="en-US" w:eastAsia="zh-CN" w:bidi="ar"/>
              </w:rPr>
              <w:t>货物技术参数和要求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沙发</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（二位）</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卡其色/咖色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1600*620*780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wp:posOffset>
                  </wp:positionH>
                  <wp:positionV relativeFrom="paragraph">
                    <wp:posOffset>1072515</wp:posOffset>
                  </wp:positionV>
                  <wp:extent cx="701675" cy="695325"/>
                  <wp:effectExtent l="0" t="0" r="3175" b="9525"/>
                  <wp:wrapNone/>
                  <wp:docPr id="4" name="ID_8760B412D6EA42C8B3030D6C2711486C"/>
                  <wp:cNvGraphicFramePr/>
                  <a:graphic xmlns:a="http://schemas.openxmlformats.org/drawingml/2006/main">
                    <a:graphicData uri="http://schemas.openxmlformats.org/drawingml/2006/picture">
                      <pic:pic xmlns:pic="http://schemas.openxmlformats.org/drawingml/2006/picture">
                        <pic:nvPicPr>
                          <pic:cNvPr id="4" name="ID_8760B412D6EA42C8B3030D6C2711486C"/>
                          <pic:cNvPicPr/>
                        </pic:nvPicPr>
                        <pic:blipFill>
                          <a:blip r:embed="rId6"/>
                          <a:stretch>
                            <a:fillRect/>
                          </a:stretch>
                        </pic:blipFill>
                        <pic:spPr>
                          <a:xfrm>
                            <a:off x="0" y="0"/>
                            <a:ext cx="701675" cy="69532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2900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87000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w:t>
            </w:r>
            <w:r>
              <w:rPr>
                <w:rFonts w:hint="eastAsia" w:ascii="宋体" w:hAnsi="宋体" w:eastAsia="宋体" w:cs="宋体"/>
                <w:b/>
                <w:bCs/>
                <w:i w:val="0"/>
                <w:iCs w:val="0"/>
                <w:color w:val="auto"/>
                <w:kern w:val="0"/>
                <w:sz w:val="18"/>
                <w:szCs w:val="18"/>
                <w:u w:val="none"/>
                <w:lang w:val="en-US" w:eastAsia="zh-CN" w:bidi="ar"/>
              </w:rPr>
              <w:t>(不低于20种)</w:t>
            </w:r>
            <w:r>
              <w:rPr>
                <w:rFonts w:hint="eastAsia" w:ascii="宋体" w:hAnsi="宋体" w:eastAsia="宋体" w:cs="宋体"/>
                <w:i w:val="0"/>
                <w:iCs w:val="0"/>
                <w:color w:val="auto"/>
                <w:kern w:val="0"/>
                <w:sz w:val="18"/>
                <w:szCs w:val="18"/>
                <w:u w:val="none"/>
                <w:lang w:val="en-US" w:eastAsia="zh-CN" w:bidi="ar"/>
              </w:rPr>
              <w:t>，符合GB/T16799-2018标准。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海绵：45#密度的高回弹海绵；25%压陷硬度、65%/25%压陷比、75%压缩永久变形、拉伸强度、撕裂强度、干热老化后拉伸强度、干热老化后拉伸强度变化率、湿热老化后拉伸强度、湿热老化后拉伸强度变化率，符合GB/T 10802-2006标准。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（3）内框：实木方，无腐烂、死节、爆裂、虫蛀，经防虫、防腐处理；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（4）弹簧：钢材性能应≥65Mn钢。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（5）脚架：25*25*1.0㎜304不锈钢方钢管；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sz w:val="18"/>
                <w:szCs w:val="18"/>
                <w:highlight w:val="none"/>
                <w:lang w:val="en-US" w:eastAsia="zh-CN"/>
              </w:rPr>
              <w:t>（6）成品：沙发座、背耐久性、抗冲击的冲击高度≥75mm、甲醛释放量、TVOC、漆膜耐磨性≥1200r、金属件电镀层，</w:t>
            </w:r>
            <w:r>
              <w:rPr>
                <w:rFonts w:hint="eastAsia" w:ascii="宋体" w:hAnsi="宋体" w:eastAsia="宋体" w:cs="宋体"/>
                <w:color w:val="FF0000"/>
                <w:sz w:val="18"/>
                <w:szCs w:val="18"/>
                <w:highlight w:val="none"/>
                <w:lang w:val="en-US" w:eastAsia="zh-CN"/>
              </w:rPr>
              <w:t>耐腐蚀盐雾试验≥30周期</w:t>
            </w:r>
            <w:r>
              <w:rPr>
                <w:rFonts w:hint="eastAsia" w:ascii="宋体" w:hAnsi="宋体" w:eastAsia="宋体" w:cs="宋体"/>
                <w:color w:val="auto"/>
                <w:sz w:val="18"/>
                <w:szCs w:val="18"/>
                <w:highlight w:val="none"/>
                <w:lang w:val="en-US" w:eastAsia="zh-CN"/>
              </w:rPr>
              <w:t>，符合 GB/T 35607-2017、GB/T 3324-2017、QB/T 1952.1-2012 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2</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3+1沙发+茶几</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灰色/咖色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三人位沙发：2100*820*780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一人位沙发：820*820*780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茶几：1200*600*420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227330</wp:posOffset>
                  </wp:positionH>
                  <wp:positionV relativeFrom="paragraph">
                    <wp:posOffset>98425</wp:posOffset>
                  </wp:positionV>
                  <wp:extent cx="737870" cy="563245"/>
                  <wp:effectExtent l="0" t="0" r="5080" b="8255"/>
                  <wp:wrapNone/>
                  <wp:docPr id="10" name="ID_2036144FC6FE4129BAFCA21F44AC0D4B"/>
                  <wp:cNvGraphicFramePr/>
                  <a:graphic xmlns:a="http://schemas.openxmlformats.org/drawingml/2006/main">
                    <a:graphicData uri="http://schemas.openxmlformats.org/drawingml/2006/picture">
                      <pic:pic xmlns:pic="http://schemas.openxmlformats.org/drawingml/2006/picture">
                        <pic:nvPicPr>
                          <pic:cNvPr id="10" name="ID_2036144FC6FE4129BAFCA21F44AC0D4B"/>
                          <pic:cNvPicPr/>
                        </pic:nvPicPr>
                        <pic:blipFill>
                          <a:blip r:embed="rId7"/>
                          <a:stretch>
                            <a:fillRect/>
                          </a:stretch>
                        </pic:blipFill>
                        <pic:spPr>
                          <a:xfrm>
                            <a:off x="0" y="0"/>
                            <a:ext cx="737870" cy="563245"/>
                          </a:xfrm>
                          <a:prstGeom prst="rect">
                            <a:avLst/>
                          </a:prstGeom>
                          <a:noFill/>
                          <a:ln>
                            <a:noFill/>
                          </a:ln>
                        </pic:spPr>
                      </pic:pic>
                    </a:graphicData>
                  </a:graphic>
                </wp:anchor>
              </w:drawing>
            </w:r>
          </w:p>
          <w:p>
            <w:pPr>
              <w:keepNext w:val="0"/>
              <w:keepLines w:val="0"/>
              <w:widowControl/>
              <w:suppressLineNumbers w:val="0"/>
              <w:jc w:val="both"/>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 xml:space="preserve">      </w:t>
            </w:r>
          </w:p>
          <w:p>
            <w:pPr>
              <w:keepNext w:val="0"/>
              <w:keepLines w:val="0"/>
              <w:widowControl/>
              <w:suppressLineNumbers w:val="0"/>
              <w:jc w:val="both"/>
              <w:textAlignment w:val="center"/>
              <w:rPr>
                <w:rFonts w:hint="eastAsia" w:ascii="宋体" w:hAnsi="宋体" w:eastAsia="宋体" w:cs="宋体"/>
                <w:i w:val="0"/>
                <w:iCs w:val="0"/>
                <w:color w:val="auto"/>
                <w:sz w:val="18"/>
                <w:szCs w:val="18"/>
                <w:u w:val="none"/>
                <w:lang w:val="en-US" w:eastAsia="zh-CN"/>
              </w:rPr>
            </w:pPr>
          </w:p>
          <w:p>
            <w:pPr>
              <w:keepNext w:val="0"/>
              <w:keepLines w:val="0"/>
              <w:widowControl/>
              <w:suppressLineNumbers w:val="0"/>
              <w:jc w:val="both"/>
              <w:textAlignment w:val="center"/>
              <w:rPr>
                <w:rFonts w:hint="eastAsia" w:ascii="宋体" w:hAnsi="宋体" w:eastAsia="宋体" w:cs="宋体"/>
                <w:i w:val="0"/>
                <w:iCs w:val="0"/>
                <w:color w:val="auto"/>
                <w:sz w:val="18"/>
                <w:szCs w:val="18"/>
                <w:u w:val="none"/>
                <w:lang w:val="en-US" w:eastAsia="zh-CN"/>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4300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沙发: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海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（3）内框：实木方，无腐烂、死节、爆裂、虫蛀，经防虫、防腐处理；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（4）弹簧：钢材性能≥65Mn钢。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（5）脚架：30*30*1.0㎜304不锈钢方管；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（6）成品：沙发座、背耐久性、抗冲击的冲击高度≥75mm、甲醛释放量、TVOC、漆膜耐磨性≥1200r、</w:t>
            </w:r>
            <w:r>
              <w:rPr>
                <w:rFonts w:hint="eastAsia" w:ascii="宋体" w:hAnsi="宋体" w:eastAsia="宋体" w:cs="宋体"/>
                <w:i w:val="0"/>
                <w:iCs w:val="0"/>
                <w:color w:val="FF0000"/>
                <w:kern w:val="0"/>
                <w:sz w:val="18"/>
                <w:szCs w:val="18"/>
                <w:u w:val="none"/>
                <w:lang w:val="en-US" w:eastAsia="zh-CN" w:bidi="ar"/>
              </w:rPr>
              <w:t>金属件电镀层耐腐蚀盐雾试验≥30周期</w:t>
            </w:r>
            <w:r>
              <w:rPr>
                <w:rFonts w:hint="eastAsia" w:ascii="宋体" w:hAnsi="宋体" w:eastAsia="宋体" w:cs="宋体"/>
                <w:i w:val="0"/>
                <w:iCs w:val="0"/>
                <w:color w:val="auto"/>
                <w:kern w:val="0"/>
                <w:sz w:val="18"/>
                <w:szCs w:val="18"/>
                <w:u w:val="none"/>
                <w:lang w:val="en-US" w:eastAsia="zh-CN" w:bidi="ar"/>
              </w:rPr>
              <w:t>，符合 GB/T 35607-2017、3324-2017、QB/T 1952.1-2012 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茶几: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（1）几面：9㎜钢化玻璃，符合</w:t>
            </w:r>
            <w:r>
              <w:rPr>
                <w:rFonts w:hint="eastAsia" w:ascii="宋体" w:hAnsi="宋体" w:eastAsia="宋体" w:cs="宋体"/>
                <w:b w:val="0"/>
                <w:bCs w:val="0"/>
                <w:color w:val="auto"/>
                <w:sz w:val="18"/>
                <w:szCs w:val="18"/>
                <w:highlight w:val="none"/>
              </w:rPr>
              <w:t>GB/T</w:t>
            </w:r>
            <w:r>
              <w:rPr>
                <w:rFonts w:hint="eastAsia" w:ascii="宋体" w:hAnsi="宋体" w:eastAsia="宋体" w:cs="宋体"/>
                <w:b w:val="0"/>
                <w:bCs w:val="0"/>
                <w:color w:val="auto"/>
                <w:sz w:val="18"/>
                <w:szCs w:val="18"/>
                <w:highlight w:val="none"/>
                <w:lang w:val="en-US"/>
              </w:rPr>
              <w:t xml:space="preserve"> </w:t>
            </w:r>
            <w:r>
              <w:rPr>
                <w:rFonts w:hint="eastAsia" w:ascii="宋体" w:hAnsi="宋体" w:eastAsia="宋体" w:cs="宋体"/>
                <w:i w:val="0"/>
                <w:iCs w:val="0"/>
                <w:color w:val="auto"/>
                <w:kern w:val="0"/>
                <w:sz w:val="18"/>
                <w:szCs w:val="18"/>
                <w:u w:val="none"/>
                <w:lang w:val="en-US" w:eastAsia="zh-CN" w:bidi="ar"/>
              </w:rPr>
              <w:t xml:space="preserve">9963-1998标准。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（2）脚架：40*40*1.0㎜304不锈钢方管；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3</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医生办公椅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白色/黑色可选</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530*465*（1125-1195）</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135255</wp:posOffset>
                  </wp:positionH>
                  <wp:positionV relativeFrom="paragraph">
                    <wp:posOffset>193675</wp:posOffset>
                  </wp:positionV>
                  <wp:extent cx="628015" cy="742950"/>
                  <wp:effectExtent l="0" t="0" r="635" b="0"/>
                  <wp:wrapNone/>
                  <wp:docPr id="6" name="ID_33F5115031BC47F491215CBD1F70D759"/>
                  <wp:cNvGraphicFramePr/>
                  <a:graphic xmlns:a="http://schemas.openxmlformats.org/drawingml/2006/main">
                    <a:graphicData uri="http://schemas.openxmlformats.org/drawingml/2006/picture">
                      <pic:pic xmlns:pic="http://schemas.openxmlformats.org/drawingml/2006/picture">
                        <pic:nvPicPr>
                          <pic:cNvPr id="6" name="ID_33F5115031BC47F491215CBD1F70D759"/>
                          <pic:cNvPicPr/>
                        </pic:nvPicPr>
                        <pic:blipFill>
                          <a:blip r:embed="rId8"/>
                          <a:stretch>
                            <a:fillRect/>
                          </a:stretch>
                        </pic:blipFill>
                        <pic:spPr>
                          <a:xfrm>
                            <a:off x="0" y="0"/>
                            <a:ext cx="628015" cy="74295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796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429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341484</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 xml:space="preserve">背框：环保全新尼龙材质，PP超韧性聚苯烯。                 </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面料：三防网布，</w:t>
            </w:r>
            <w:r>
              <w:rPr>
                <w:rFonts w:hint="eastAsia" w:ascii="宋体" w:hAnsi="宋体" w:eastAsia="宋体" w:cs="宋体"/>
                <w:color w:val="auto"/>
                <w:sz w:val="18"/>
                <w:szCs w:val="18"/>
                <w:highlight w:val="none"/>
                <w:lang w:val="en-US" w:eastAsia="zh-CN"/>
              </w:rPr>
              <w:t>抗菌性能（金黄色葡萄球菌、大肠杆菌（大肠埃希氏菌）、宋内志贺氏菌、痤疮丙酸杆菌、白色念珠菌、铜绿假单胞菌、表皮葡萄球菌的抑菌率）、防霉性能（黑曲霉、土曲霉、绳状青霉、出芽短梗霉、桔青霉、可可球二孢、赭绿青霉的防霉质量等级），符合 QB/T4371-2012、GB/T24346-2009标准。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（3）扶手：1D扶手。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4）坐垫棉：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3"/>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FF0000"/>
                <w:kern w:val="0"/>
                <w:sz w:val="18"/>
                <w:szCs w:val="18"/>
                <w:highlight w:val="yellow"/>
                <w:u w:val="none"/>
                <w:lang w:val="en-US" w:eastAsia="zh-CN" w:bidi="ar"/>
              </w:rPr>
              <w:t>椅座内板</w:t>
            </w:r>
            <w:r>
              <w:rPr>
                <w:rFonts w:hint="eastAsia" w:ascii="宋体" w:hAnsi="宋体" w:eastAsia="宋体" w:cs="宋体"/>
                <w:i w:val="0"/>
                <w:iCs w:val="0"/>
                <w:color w:val="auto"/>
                <w:kern w:val="0"/>
                <w:sz w:val="18"/>
                <w:szCs w:val="18"/>
                <w:u w:val="none"/>
                <w:lang w:val="en-US" w:eastAsia="zh-CN" w:bidi="ar"/>
              </w:rPr>
              <w:t>：E1级12mm</w:t>
            </w:r>
            <w:r>
              <w:rPr>
                <w:rFonts w:hint="eastAsia" w:ascii="宋体" w:hAnsi="宋体" w:eastAsia="宋体" w:cs="宋体"/>
                <w:i w:val="0"/>
                <w:iCs w:val="0"/>
                <w:color w:val="FF0000"/>
                <w:kern w:val="0"/>
                <w:sz w:val="18"/>
                <w:szCs w:val="18"/>
                <w:u w:val="none"/>
                <w:lang w:val="en-US" w:eastAsia="zh-CN" w:bidi="ar"/>
              </w:rPr>
              <w:t>多层实木板</w:t>
            </w:r>
            <w:r>
              <w:rPr>
                <w:rFonts w:hint="eastAsia" w:ascii="宋体" w:hAnsi="宋体" w:eastAsia="宋体" w:cs="宋体"/>
                <w:i w:val="0"/>
                <w:iCs w:val="0"/>
                <w:color w:val="auto"/>
                <w:kern w:val="0"/>
                <w:sz w:val="18"/>
                <w:szCs w:val="18"/>
                <w:u w:val="none"/>
                <w:lang w:val="en-US" w:eastAsia="zh-CN" w:bidi="ar"/>
              </w:rPr>
              <w:t>，甲醛释放量、胶合强、横向静曲强度，符合GB/T 5849-2016、GB 18580-2017标准。</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底盘：自负重操控3段锁定底盘；</w:t>
            </w:r>
            <w:r>
              <w:rPr>
                <w:rFonts w:hint="eastAsia" w:ascii="宋体" w:hAnsi="宋体" w:eastAsia="宋体" w:cs="宋体"/>
                <w:color w:val="auto"/>
                <w:sz w:val="18"/>
                <w:szCs w:val="18"/>
                <w:highlight w:val="none"/>
                <w:lang w:val="en-US" w:eastAsia="zh-CN"/>
              </w:rPr>
              <w:t>硬度、附着力，符合GB/T3325-2017标准。</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汽压棒：65拉6三级电镀汽压棒；</w:t>
            </w:r>
            <w:r>
              <w:rPr>
                <w:rFonts w:hint="eastAsia" w:ascii="宋体" w:hAnsi="宋体" w:eastAsia="宋体" w:cs="宋体"/>
                <w:color w:val="auto"/>
                <w:sz w:val="18"/>
                <w:szCs w:val="18"/>
                <w:highlight w:val="none"/>
                <w:lang w:val="en-US" w:eastAsia="zh-CN"/>
              </w:rPr>
              <w:t>密封性能、耐高低温性能、循环寿命，符合GB/T 29525-2013标准。</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脚架：340电镀五星脚。 </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轮子：60PU静音轮(黑色)。</w:t>
            </w:r>
          </w:p>
          <w:p>
            <w:pPr>
              <w:keepNext w:val="0"/>
              <w:keepLines w:val="0"/>
              <w:pageBreakBefore w:val="0"/>
              <w:numPr>
                <w:ilvl w:val="0"/>
                <w:numId w:val="4"/>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成品：</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lang w:val="en-US" w:eastAsia="zh-CN" w:bidi="ar-SA"/>
              </w:rPr>
              <w:t>1、</w:t>
            </w:r>
            <w:r>
              <w:rPr>
                <w:rFonts w:hint="eastAsia" w:ascii="宋体" w:hAnsi="宋体" w:eastAsia="宋体" w:cs="宋体"/>
                <w:color w:val="auto"/>
                <w:kern w:val="0"/>
                <w:sz w:val="18"/>
                <w:szCs w:val="18"/>
                <w:highlight w:val="none"/>
                <w:lang w:val="en-US" w:eastAsia="zh-CN" w:bidi="ar"/>
              </w:rPr>
              <w:t>软质聚氨酯泡沫塑料座面密度、其他部位、回弹性、75%压缩永久变形、纺织面料干摩擦色牢度、附着力、座面椅背耐久性、椅背往复耐久性、座面耐久性、椅座椅背耐久、扶手耐久、阻燃性能通过香烟抗引燃特性试验、甲醛释放量、TVOC，</w:t>
            </w:r>
            <w:r>
              <w:rPr>
                <w:rFonts w:hint="eastAsia" w:ascii="宋体" w:hAnsi="宋体" w:eastAsia="宋体" w:cs="宋体"/>
                <w:b w:val="0"/>
                <w:bCs w:val="0"/>
                <w:color w:val="auto"/>
                <w:sz w:val="18"/>
                <w:szCs w:val="18"/>
                <w:highlight w:val="none"/>
              </w:rPr>
              <w:t>符合QB/T2280-2016标准</w:t>
            </w:r>
            <w:r>
              <w:rPr>
                <w:rFonts w:hint="eastAsia" w:ascii="宋体" w:hAnsi="宋体" w:eastAsia="宋体" w:cs="宋体"/>
                <w:b w:val="0"/>
                <w:bCs w:val="0"/>
                <w:color w:val="auto"/>
                <w:sz w:val="18"/>
                <w:szCs w:val="18"/>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lang w:val="en-US" w:eastAsia="zh-CN" w:bidi="ar-SA"/>
              </w:rPr>
              <w:t>2、</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color w:val="auto"/>
                <w:sz w:val="18"/>
                <w:szCs w:val="18"/>
                <w:highlight w:val="none"/>
                <w:lang w:val="en-US" w:eastAsia="zh-CN"/>
              </w:rPr>
              <w:t>3、</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咖色/黑色/白色可选</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650*620*1010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122555</wp:posOffset>
                  </wp:positionH>
                  <wp:positionV relativeFrom="paragraph">
                    <wp:posOffset>195580</wp:posOffset>
                  </wp:positionV>
                  <wp:extent cx="673735" cy="720725"/>
                  <wp:effectExtent l="0" t="0" r="12065" b="3175"/>
                  <wp:wrapNone/>
                  <wp:docPr id="8" name="ID_D6784D0F74E74002A5338867F2801911"/>
                  <wp:cNvGraphicFramePr/>
                  <a:graphic xmlns:a="http://schemas.openxmlformats.org/drawingml/2006/main">
                    <a:graphicData uri="http://schemas.openxmlformats.org/drawingml/2006/picture">
                      <pic:pic xmlns:pic="http://schemas.openxmlformats.org/drawingml/2006/picture">
                        <pic:nvPicPr>
                          <pic:cNvPr id="8" name="ID_D6784D0F74E74002A5338867F2801911"/>
                          <pic:cNvPicPr/>
                        </pic:nvPicPr>
                        <pic:blipFill>
                          <a:blip r:embed="rId9"/>
                          <a:stretch>
                            <a:fillRect/>
                          </a:stretch>
                        </pic:blipFill>
                        <pic:spPr>
                          <a:xfrm>
                            <a:off x="0" y="0"/>
                            <a:ext cx="673735" cy="72072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687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219840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（1）面料：1.0㎜西皮，具有防污抗菌功能；气味、游离甲醛、可萃取的重金属（铅、镉）、禁用偶氮染料(不低于20种)，符合GB/T16799-2018标准。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海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（3）内架：19￠管2.0mm铁背内架，电镀方管扶手配PP扶面。</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（4）内板：E1级12mm多层实木板，甲醛释放量、胶合强、横向静曲强度，符合GB/T 5849-2016、GB 18580-2017标准。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（5）脚架：28￠圆管直头电镀架配PP面，管壁2.0mm双套管。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5</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18"/>
                <w:szCs w:val="18"/>
                <w:u w:val="none"/>
                <w:lang w:val="en-US" w:eastAsia="zh-CN" w:bidi="ar"/>
              </w:rPr>
              <w:t>党员室及大会议椅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400*410*890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98425</wp:posOffset>
                  </wp:positionH>
                  <wp:positionV relativeFrom="paragraph">
                    <wp:posOffset>1391920</wp:posOffset>
                  </wp:positionV>
                  <wp:extent cx="572135" cy="815975"/>
                  <wp:effectExtent l="0" t="0" r="18415" b="3175"/>
                  <wp:wrapNone/>
                  <wp:docPr id="9" name="图片_1"/>
                  <wp:cNvGraphicFramePr/>
                  <a:graphic xmlns:a="http://schemas.openxmlformats.org/drawingml/2006/main">
                    <a:graphicData uri="http://schemas.openxmlformats.org/drawingml/2006/picture">
                      <pic:pic xmlns:pic="http://schemas.openxmlformats.org/drawingml/2006/picture">
                        <pic:nvPicPr>
                          <pic:cNvPr id="9" name="图片_1"/>
                          <pic:cNvPicPr/>
                        </pic:nvPicPr>
                        <pic:blipFill>
                          <a:blip r:embed="rId10"/>
                          <a:stretch>
                            <a:fillRect/>
                          </a:stretch>
                        </pic:blipFill>
                        <pic:spPr>
                          <a:xfrm>
                            <a:off x="0" y="0"/>
                            <a:ext cx="572135" cy="81597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2240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2"/>
                <w:sz w:val="18"/>
                <w:szCs w:val="18"/>
                <w:lang w:val="en-US" w:eastAsia="zh-CN" w:bidi="ar-SA"/>
              </w:rPr>
              <w:t>（1）</w:t>
            </w:r>
            <w:r>
              <w:rPr>
                <w:rFonts w:hint="eastAsia" w:ascii="宋体" w:hAnsi="宋体" w:eastAsia="宋体" w:cs="宋体"/>
                <w:i w:val="0"/>
                <w:iCs w:val="0"/>
                <w:color w:val="auto"/>
                <w:sz w:val="18"/>
                <w:szCs w:val="18"/>
                <w:u w:val="none"/>
                <w:lang w:val="en-US" w:eastAsia="zh-CN"/>
              </w:rPr>
              <w:t>框架：用橡胶木原木，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（2）</w:t>
            </w:r>
            <w:r>
              <w:rPr>
                <w:rFonts w:hint="eastAsia" w:ascii="宋体" w:hAnsi="宋体" w:eastAsia="宋体" w:cs="宋体"/>
                <w:i w:val="0"/>
                <w:iCs w:val="0"/>
                <w:color w:val="auto"/>
                <w:sz w:val="18"/>
                <w:szCs w:val="18"/>
                <w:highlight w:val="none"/>
                <w:u w:val="none"/>
                <w:lang w:val="en-US" w:eastAsia="zh-CN"/>
              </w:rPr>
              <w:t>主料60*30㎜，辅料30*20㎜，</w:t>
            </w:r>
            <w:r>
              <w:rPr>
                <w:rFonts w:hint="eastAsia" w:ascii="宋体" w:hAnsi="宋体" w:eastAsia="宋体" w:cs="宋体"/>
                <w:i w:val="0"/>
                <w:iCs w:val="0"/>
                <w:color w:val="auto"/>
                <w:sz w:val="18"/>
                <w:szCs w:val="18"/>
                <w:u w:val="none"/>
                <w:lang w:val="en-US" w:eastAsia="zh-CN"/>
              </w:rPr>
              <w:t>传统榫卯结构。</w:t>
            </w:r>
            <w:r>
              <w:rPr>
                <w:rFonts w:hint="eastAsia" w:ascii="宋体" w:hAnsi="宋体" w:eastAsia="宋体" w:cs="宋体"/>
                <w:color w:val="auto"/>
                <w:kern w:val="0"/>
                <w:sz w:val="18"/>
                <w:szCs w:val="18"/>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（3）</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（4）胶水：采用水性胶粘剂，符合GB 18583-2008标准：苯≤ 0.05g/kg； 甲苯+二甲苯≤0.08g/kg；总挥发性有机物≤20g/kg； 二氯甲烷、 1,2-二氯乙烷、1,1,2-三氯乙烷及三氯乙烯≤0.5g/kg。</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（5）饰面：1.0㎜西皮，具有防污抗菌功能；气味、游离甲醛、可萃取的重金属（铅、镉）、禁用偶氮染料(不低于20种)，符合GB/T16799-2018标准。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海绵：45#密度的高回弹海绵；25%压陷硬度、65%/25%压陷比、75%压缩永久变形、拉伸强度、撕裂强度、干热老化后拉伸强度、干热老化后拉伸强度变化率、湿热老化后拉伸强度、湿热老化后拉伸强度变化率，符合GB/T 10802-2006标准。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6</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实木办公椅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浅橡木色   </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highlight w:val="none"/>
                <w:u w:val="none"/>
                <w:lang w:val="en-US" w:eastAsia="zh-CN" w:bidi="ar"/>
              </w:rPr>
              <w:t>400*410*890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eastAsia="zh-CN"/>
              </w:rPr>
            </w:pPr>
            <w:r>
              <w:rPr>
                <w:rFonts w:hint="eastAsia" w:ascii="宋体" w:hAnsi="宋体" w:eastAsia="宋体" w:cs="宋体"/>
                <w:i w:val="0"/>
                <w:iCs w:val="0"/>
                <w:color w:val="auto"/>
                <w:sz w:val="18"/>
                <w:szCs w:val="18"/>
                <w:u w:val="none"/>
                <w:lang w:eastAsia="zh-CN"/>
              </w:rPr>
              <w:drawing>
                <wp:inline distT="0" distB="0" distL="114300" distR="114300">
                  <wp:extent cx="603250" cy="827405"/>
                  <wp:effectExtent l="0" t="0" r="6350" b="10795"/>
                  <wp:docPr id="11" name="图片 2" descr="cf0b18e7849e84096381e1d54df4f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cf0b18e7849e84096381e1d54df4f86"/>
                          <pic:cNvPicPr>
                            <a:picLocks noChangeAspect="1"/>
                          </pic:cNvPicPr>
                        </pic:nvPicPr>
                        <pic:blipFill>
                          <a:blip r:embed="rId11"/>
                          <a:srcRect t="19595" b="16412"/>
                          <a:stretch>
                            <a:fillRect/>
                          </a:stretch>
                        </pic:blipFill>
                        <pic:spPr>
                          <a:xfrm>
                            <a:off x="0" y="0"/>
                            <a:ext cx="603250" cy="82740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241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181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43621</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材料：橡胶木原木，无腐烂、死节、爆裂、虫蛀，经防虫、防腐处理；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座板厚23㎜，靠背料60*20㎜，前脚60*30㎜，小料25*23㎜，传统榫卯结构。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（5）成品：</w:t>
            </w:r>
            <w:r>
              <w:rPr>
                <w:rFonts w:hint="eastAsia" w:ascii="宋体" w:hAnsi="宋体" w:eastAsia="宋体" w:cs="宋体"/>
                <w:color w:val="auto"/>
                <w:kern w:val="0"/>
                <w:sz w:val="18"/>
                <w:szCs w:val="18"/>
                <w:highlight w:val="none"/>
                <w:lang w:val="en-US" w:eastAsia="zh-CN" w:bidi="ar"/>
              </w:rPr>
              <w:t>甲醛释放量、漆膜耐液性≥100h（10%碳酸钠溶液，≥100h，、10%乙酸溶液，≥100h）、 漆膜耐磨性、 漆膜抗冲击冲击、座面椅背耐久性，</w:t>
            </w:r>
            <w:r>
              <w:rPr>
                <w:rFonts w:hint="eastAsia" w:ascii="宋体" w:hAnsi="宋体" w:eastAsia="宋体" w:cs="宋体"/>
                <w:b w:val="0"/>
                <w:bCs w:val="0"/>
                <w:color w:val="auto"/>
                <w:sz w:val="18"/>
                <w:szCs w:val="18"/>
                <w:highlight w:val="none"/>
                <w:lang w:val="en-US" w:eastAsia="zh-CN"/>
              </w:rPr>
              <w:t>符合 GB 18584-2001、GB/T 3324-2017标准。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7</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医生办公桌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Style w:val="24"/>
                <w:rFonts w:hint="eastAsia" w:ascii="宋体" w:hAnsi="宋体" w:eastAsia="宋体" w:cs="宋体"/>
                <w:color w:val="auto"/>
                <w:lang w:val="en-US" w:eastAsia="zh-CN" w:bidi="ar"/>
              </w:rPr>
              <w:t>1200*600*750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34925</wp:posOffset>
                  </wp:positionH>
                  <wp:positionV relativeFrom="paragraph">
                    <wp:posOffset>95250</wp:posOffset>
                  </wp:positionV>
                  <wp:extent cx="635000" cy="600710"/>
                  <wp:effectExtent l="0" t="0" r="12700" b="8890"/>
                  <wp:wrapNone/>
                  <wp:docPr id="12" name="ID_BB8FE31081C14596A4E169DEFE41B2AA"/>
                  <wp:cNvGraphicFramePr/>
                  <a:graphic xmlns:a="http://schemas.openxmlformats.org/drawingml/2006/main">
                    <a:graphicData uri="http://schemas.openxmlformats.org/drawingml/2006/picture">
                      <pic:pic xmlns:pic="http://schemas.openxmlformats.org/drawingml/2006/picture">
                        <pic:nvPicPr>
                          <pic:cNvPr id="12" name="ID_BB8FE31081C14596A4E169DEFE41B2AA"/>
                          <pic:cNvPicPr/>
                        </pic:nvPicPr>
                        <pic:blipFill>
                          <a:blip r:embed="rId12"/>
                          <a:stretch>
                            <a:fillRect/>
                          </a:stretch>
                        </pic:blipFill>
                        <pic:spPr>
                          <a:xfrm>
                            <a:off x="0" y="0"/>
                            <a:ext cx="635000" cy="600710"/>
                          </a:xfrm>
                          <a:prstGeom prst="rect">
                            <a:avLst/>
                          </a:prstGeom>
                          <a:noFill/>
                          <a:ln>
                            <a:noFill/>
                          </a:ln>
                        </pic:spPr>
                      </pic:pic>
                    </a:graphicData>
                  </a:graphic>
                </wp:anchor>
              </w:drawing>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457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502700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18"/>
                <w:szCs w:val="18"/>
                <w:highlight w:val="none"/>
              </w:rPr>
            </w:pPr>
            <w:r>
              <w:rPr>
                <w:rFonts w:hint="eastAsia" w:ascii="宋体" w:hAnsi="宋体" w:eastAsia="宋体" w:cs="宋体"/>
                <w:i w:val="0"/>
                <w:iCs w:val="0"/>
                <w:color w:val="auto"/>
                <w:kern w:val="0"/>
                <w:sz w:val="18"/>
                <w:szCs w:val="18"/>
                <w:u w:val="none"/>
                <w:lang w:val="en-US" w:eastAsia="zh-CN" w:bidi="ar"/>
              </w:rPr>
              <w:t>（1）主体：</w:t>
            </w:r>
            <w:r>
              <w:rPr>
                <w:rFonts w:hint="eastAsia" w:ascii="宋体" w:hAnsi="宋体" w:eastAsia="宋体" w:cs="宋体"/>
                <w:i w:val="0"/>
                <w:iCs w:val="0"/>
                <w:color w:val="FF0000"/>
                <w:kern w:val="0"/>
                <w:sz w:val="18"/>
                <w:szCs w:val="18"/>
                <w:u w:val="none"/>
                <w:lang w:val="en-US" w:eastAsia="zh-CN" w:bidi="ar"/>
              </w:rPr>
              <w:t>台面E1级25㎜刨花板</w:t>
            </w:r>
            <w:r>
              <w:rPr>
                <w:rFonts w:hint="eastAsia" w:ascii="宋体" w:hAnsi="宋体" w:eastAsia="宋体" w:cs="宋体"/>
                <w:i w:val="0"/>
                <w:iCs w:val="0"/>
                <w:color w:val="auto"/>
                <w:kern w:val="0"/>
                <w:sz w:val="18"/>
                <w:szCs w:val="18"/>
                <w:u w:val="none"/>
                <w:lang w:val="en-US" w:eastAsia="zh-CN" w:bidi="ar"/>
              </w:rPr>
              <w:t>，双面MFC板，具有防潮、耐磨性能强，抽屉底板E1级9㎜刨花板，其他E1级16㎜刨花板；</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w:t>
            </w:r>
            <w:r>
              <w:rPr>
                <w:rFonts w:hint="eastAsia" w:ascii="宋体" w:hAnsi="宋体" w:eastAsia="宋体" w:cs="宋体"/>
                <w:color w:val="FF0000"/>
                <w:sz w:val="18"/>
                <w:szCs w:val="18"/>
                <w:highlight w:val="none"/>
                <w:lang w:val="en-US" w:eastAsia="zh-CN"/>
              </w:rPr>
              <w:t>直向下静载荷、耐腐蚀≥200h（</w:t>
            </w:r>
            <w:r>
              <w:rPr>
                <w:rFonts w:hint="eastAsia" w:ascii="宋体" w:hAnsi="宋体" w:eastAsia="宋体" w:cs="宋体"/>
                <w:color w:val="auto"/>
                <w:sz w:val="18"/>
                <w:szCs w:val="18"/>
                <w:highlight w:val="none"/>
                <w:lang w:val="en-US" w:eastAsia="zh-CN"/>
              </w:rPr>
              <w:t>1.5mm 以下锈点，其中≥1.0mm 锈点），符合QB/T2454-2013</w:t>
            </w:r>
            <w:r>
              <w:rPr>
                <w:rFonts w:hint="eastAsia" w:ascii="宋体" w:hAnsi="宋体" w:eastAsia="宋体" w:cs="宋体"/>
                <w:b/>
                <w:bCs/>
                <w:color w:val="auto"/>
                <w:sz w:val="18"/>
                <w:szCs w:val="18"/>
                <w:highlight w:val="none"/>
                <w:lang w:val="en-US" w:eastAsia="zh-CN"/>
              </w:rPr>
              <w:t>标准</w:t>
            </w:r>
            <w:r>
              <w:rPr>
                <w:rFonts w:hint="eastAsia" w:ascii="宋体" w:hAnsi="宋体" w:eastAsia="宋体" w:cs="宋体"/>
                <w:color w:val="auto"/>
                <w:sz w:val="18"/>
                <w:szCs w:val="18"/>
                <w:highlight w:val="none"/>
                <w:lang w:val="en-US" w:eastAsia="zh-CN"/>
              </w:rPr>
              <w:t>；③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（4）配置：</w:t>
            </w:r>
            <w:r>
              <w:rPr>
                <w:rFonts w:hint="eastAsia" w:ascii="宋体" w:hAnsi="宋体" w:eastAsia="宋体" w:cs="宋体"/>
                <w:b/>
                <w:bCs/>
                <w:i w:val="0"/>
                <w:iCs w:val="0"/>
                <w:color w:val="auto"/>
                <w:kern w:val="0"/>
                <w:sz w:val="18"/>
                <w:szCs w:val="18"/>
                <w:u w:val="none"/>
                <w:lang w:val="en-US" w:eastAsia="zh-CN" w:bidi="ar"/>
              </w:rPr>
              <w:t>主机架</w:t>
            </w:r>
            <w:r>
              <w:rPr>
                <w:rFonts w:hint="eastAsia" w:ascii="宋体" w:hAnsi="宋体" w:eastAsia="宋体" w:cs="宋体"/>
                <w:b/>
                <w:bCs/>
                <w:i w:val="0"/>
                <w:iCs w:val="0"/>
                <w:color w:val="auto"/>
                <w:kern w:val="0"/>
                <w:sz w:val="18"/>
                <w:szCs w:val="18"/>
                <w:highlight w:val="yellow"/>
                <w:u w:val="none"/>
                <w:lang w:val="en-US" w:eastAsia="zh-CN" w:bidi="ar"/>
              </w:rPr>
              <w:t>（220*400*150mm），配万向轮</w:t>
            </w:r>
            <w:r>
              <w:rPr>
                <w:rFonts w:hint="eastAsia" w:ascii="宋体" w:hAnsi="宋体" w:eastAsia="宋体" w:cs="宋体"/>
                <w:b/>
                <w:bCs/>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（5）成品：</w:t>
            </w:r>
          </w:p>
          <w:p>
            <w:pPr>
              <w:keepNext w:val="0"/>
              <w:keepLines w:val="0"/>
              <w:pageBreakBefore w:val="0"/>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b w:val="0"/>
                <w:bCs w:val="0"/>
                <w:color w:val="auto"/>
                <w:sz w:val="18"/>
                <w:szCs w:val="18"/>
                <w:highlight w:val="none"/>
              </w:rPr>
            </w:pPr>
            <w:r>
              <w:rPr>
                <w:rFonts w:hint="default" w:ascii="Calibri" w:hAnsi="Calibri" w:eastAsia="宋体" w:cs="Calibri"/>
                <w:b/>
                <w:bCs/>
                <w:color w:val="auto"/>
                <w:sz w:val="18"/>
                <w:szCs w:val="18"/>
                <w:highlight w:val="none"/>
                <w:lang w:val="en-US"/>
              </w:rPr>
              <w:t>①</w:t>
            </w:r>
            <w:r>
              <w:rPr>
                <w:rFonts w:hint="eastAsia" w:ascii="宋体" w:hAnsi="宋体" w:eastAsia="宋体" w:cs="宋体"/>
                <w:b/>
                <w:bCs/>
                <w:color w:val="auto"/>
                <w:sz w:val="18"/>
                <w:szCs w:val="18"/>
                <w:highlight w:val="none"/>
              </w:rPr>
              <w:t>甲醛释放量</w:t>
            </w:r>
            <w:r>
              <w:rPr>
                <w:rFonts w:hint="eastAsia" w:ascii="宋体" w:hAnsi="宋体" w:eastAsia="宋体" w:cs="宋体"/>
                <w:b/>
                <w:bCs/>
                <w:color w:val="auto"/>
                <w:sz w:val="18"/>
                <w:szCs w:val="18"/>
                <w:highlight w:val="none"/>
                <w:lang w:eastAsia="zh-CN"/>
              </w:rPr>
              <w:t>、</w:t>
            </w:r>
            <w:r>
              <w:rPr>
                <w:rFonts w:hint="eastAsia" w:ascii="宋体" w:hAnsi="宋体" w:eastAsia="宋体" w:cs="宋体"/>
                <w:b w:val="0"/>
                <w:bCs w:val="0"/>
                <w:color w:val="auto"/>
                <w:sz w:val="18"/>
                <w:szCs w:val="18"/>
                <w:highlight w:val="none"/>
              </w:rPr>
              <w:t>面板、正视面板件</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底脚平稳性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桌类强度和耐久性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推拉构件耐久性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符合GB/T 3324-2017、GB 18584-2001</w:t>
            </w:r>
            <w:r>
              <w:rPr>
                <w:rFonts w:hint="eastAsia" w:ascii="宋体" w:hAnsi="宋体" w:eastAsia="宋体" w:cs="宋体"/>
                <w:b w:val="0"/>
                <w:bCs w:val="0"/>
                <w:color w:val="auto"/>
                <w:sz w:val="18"/>
                <w:szCs w:val="18"/>
                <w:highlight w:val="none"/>
                <w:lang w:val="en-US" w:eastAsia="zh-CN"/>
              </w:rPr>
              <w:t>标准。</w:t>
            </w:r>
          </w:p>
          <w:p>
            <w:pPr>
              <w:keepNext w:val="0"/>
              <w:keepLines w:val="0"/>
              <w:pageBreakBefore w:val="0"/>
              <w:numPr>
                <w:ilvl w:val="0"/>
                <w:numId w:val="0"/>
              </w:numPr>
              <w:kinsoku/>
              <w:wordWrap/>
              <w:overflowPunct/>
              <w:topLinePunct w:val="0"/>
              <w:autoSpaceDE/>
              <w:autoSpaceDN/>
              <w:bidi w:val="0"/>
              <w:adjustRightInd/>
              <w:snapToGrid/>
              <w:spacing w:line="320" w:lineRule="exact"/>
              <w:ind w:left="0" w:leftChars="0" w:firstLine="0" w:firstLine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kern w:val="0"/>
                <w:sz w:val="18"/>
                <w:szCs w:val="18"/>
                <w:lang w:val="en-US" w:eastAsia="zh-CN" w:bidi="ar-SA"/>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auto"/>
                <w:kern w:val="0"/>
                <w:sz w:val="18"/>
                <w:szCs w:val="18"/>
                <w:u w:val="none"/>
                <w:lang w:val="en-US" w:eastAsia="zh-CN" w:bidi="ar"/>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8</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医生办公桌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主柜：1400*600*750</w:t>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副柜：400*600*400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84455</wp:posOffset>
                  </wp:positionH>
                  <wp:positionV relativeFrom="paragraph">
                    <wp:posOffset>1091565</wp:posOffset>
                  </wp:positionV>
                  <wp:extent cx="660400" cy="666750"/>
                  <wp:effectExtent l="0" t="0" r="6350" b="0"/>
                  <wp:wrapNone/>
                  <wp:docPr id="13" name="ID_E9A405AEE25543189DBEB89116B74865"/>
                  <wp:cNvGraphicFramePr/>
                  <a:graphic xmlns:a="http://schemas.openxmlformats.org/drawingml/2006/main">
                    <a:graphicData uri="http://schemas.openxmlformats.org/drawingml/2006/picture">
                      <pic:pic xmlns:pic="http://schemas.openxmlformats.org/drawingml/2006/picture">
                        <pic:nvPicPr>
                          <pic:cNvPr id="13" name="ID_E9A405AEE25543189DBEB89116B74865"/>
                          <pic:cNvPicPr/>
                        </pic:nvPicPr>
                        <pic:blipFill>
                          <a:blip r:embed="rId13"/>
                          <a:stretch>
                            <a:fillRect/>
                          </a:stretch>
                        </pic:blipFill>
                        <pic:spPr>
                          <a:xfrm>
                            <a:off x="0" y="0"/>
                            <a:ext cx="660400" cy="66675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132000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w:t>
            </w:r>
            <w:r>
              <w:rPr>
                <w:rFonts w:hint="eastAsia" w:ascii="宋体" w:hAnsi="宋体" w:eastAsia="宋体" w:cs="宋体"/>
                <w:i w:val="0"/>
                <w:iCs w:val="0"/>
                <w:color w:val="FF0000"/>
                <w:kern w:val="0"/>
                <w:sz w:val="18"/>
                <w:szCs w:val="18"/>
                <w:u w:val="none"/>
                <w:lang w:val="en-US" w:eastAsia="zh-CN" w:bidi="ar"/>
              </w:rPr>
              <w:t>台面E1级25㎜刨花板，双面MFC</w:t>
            </w:r>
            <w:r>
              <w:rPr>
                <w:rFonts w:hint="eastAsia" w:ascii="宋体" w:hAnsi="宋体" w:eastAsia="宋体" w:cs="宋体"/>
                <w:i w:val="0"/>
                <w:iCs w:val="0"/>
                <w:color w:val="auto"/>
                <w:kern w:val="0"/>
                <w:sz w:val="18"/>
                <w:szCs w:val="18"/>
                <w:u w:val="none"/>
                <w:lang w:val="en-US" w:eastAsia="zh-CN" w:bidi="ar"/>
              </w:rPr>
              <w:t xml:space="preserve">板，具有防潮、耐磨性能强，其他E1级16㎜刨花板；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（2）台架：50*50*1.5㎜的方钢管门字脚组合台架，金属表面采用环氧树脂静电抗菌粉末涂料喷涂，涂层膜厚度均匀； ①</w:t>
            </w:r>
            <w:r>
              <w:rPr>
                <w:rFonts w:hint="eastAsia" w:ascii="宋体" w:hAnsi="宋体" w:eastAsia="宋体" w:cs="宋体"/>
                <w:color w:val="auto"/>
                <w:sz w:val="18"/>
                <w:szCs w:val="18"/>
                <w:highlight w:val="none"/>
                <w:lang w:val="en-US" w:eastAsia="zh-CN"/>
              </w:rPr>
              <w:t>钢管：产品有害物质（家具涂层可迁元素：镉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FF0000"/>
                <w:kern w:val="0"/>
                <w:sz w:val="18"/>
                <w:szCs w:val="18"/>
                <w:highlight w:val="none"/>
                <w:u w:val="none"/>
                <w:lang w:val="en-US" w:eastAsia="zh-CN" w:bidi="ar"/>
              </w:rPr>
              <w:t xml:space="preserve">（5）配置：医用器械副柜+键盘架； </w:t>
            </w:r>
            <w:r>
              <w:rPr>
                <w:rFonts w:hint="eastAsia" w:ascii="宋体" w:hAnsi="宋体" w:eastAsia="宋体" w:cs="宋体"/>
                <w:i w:val="0"/>
                <w:iCs w:val="0"/>
                <w:color w:val="auto"/>
                <w:kern w:val="0"/>
                <w:sz w:val="18"/>
                <w:szCs w:val="18"/>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9</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办公桌3</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玻璃隔断：1500*1500*450</w:t>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1500*1500*1200 </w:t>
            </w:r>
            <w:r>
              <w:rPr>
                <w:rFonts w:hint="eastAsia" w:ascii="宋体" w:hAnsi="宋体" w:eastAsia="宋体" w:cs="宋体"/>
                <w:i w:val="0"/>
                <w:iCs w:val="0"/>
                <w:color w:val="FF0000"/>
                <w:kern w:val="0"/>
                <w:sz w:val="18"/>
                <w:szCs w:val="18"/>
                <w:u w:val="none"/>
                <w:lang w:val="en-US" w:eastAsia="zh-CN" w:bidi="ar"/>
              </w:rPr>
              <w:t>活动三抽柜：</w:t>
            </w:r>
            <w:r>
              <w:rPr>
                <w:rFonts w:hint="eastAsia" w:ascii="宋体" w:hAnsi="宋体" w:eastAsia="宋体" w:cs="宋体"/>
                <w:i w:val="0"/>
                <w:iCs w:val="0"/>
                <w:color w:val="auto"/>
                <w:kern w:val="0"/>
                <w:sz w:val="18"/>
                <w:szCs w:val="18"/>
                <w:u w:val="none"/>
                <w:lang w:val="en-US" w:eastAsia="zh-CN" w:bidi="ar"/>
              </w:rPr>
              <w:t>400*600*400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eastAsia="zh-CN"/>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38735</wp:posOffset>
                  </wp:positionH>
                  <wp:positionV relativeFrom="paragraph">
                    <wp:posOffset>68580</wp:posOffset>
                  </wp:positionV>
                  <wp:extent cx="765175" cy="424815"/>
                  <wp:effectExtent l="0" t="0" r="15875" b="13335"/>
                  <wp:wrapNone/>
                  <wp:docPr id="14" name="图片_3"/>
                  <wp:cNvGraphicFramePr/>
                  <a:graphic xmlns:a="http://schemas.openxmlformats.org/drawingml/2006/main">
                    <a:graphicData uri="http://schemas.openxmlformats.org/drawingml/2006/picture">
                      <pic:pic xmlns:pic="http://schemas.openxmlformats.org/drawingml/2006/picture">
                        <pic:nvPicPr>
                          <pic:cNvPr id="14" name="图片_3"/>
                          <pic:cNvPicPr/>
                        </pic:nvPicPr>
                        <pic:blipFill>
                          <a:blip r:embed="rId14"/>
                          <a:stretch>
                            <a:fillRect/>
                          </a:stretch>
                        </pic:blipFill>
                        <pic:spPr>
                          <a:xfrm>
                            <a:off x="0" y="0"/>
                            <a:ext cx="765175" cy="424815"/>
                          </a:xfrm>
                          <a:prstGeom prst="rect">
                            <a:avLst/>
                          </a:prstGeom>
                          <a:noFill/>
                          <a:ln>
                            <a:noFill/>
                          </a:ln>
                        </pic:spPr>
                      </pic:pic>
                    </a:graphicData>
                  </a:graphic>
                </wp:anchor>
              </w:drawing>
            </w:r>
          </w:p>
          <w:p>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2300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124200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w:t>
            </w:r>
            <w:r>
              <w:rPr>
                <w:rFonts w:hint="eastAsia" w:ascii="宋体" w:hAnsi="宋体" w:eastAsia="宋体" w:cs="宋体"/>
                <w:i w:val="0"/>
                <w:iCs w:val="0"/>
                <w:color w:val="FF0000"/>
                <w:kern w:val="0"/>
                <w:sz w:val="18"/>
                <w:szCs w:val="18"/>
                <w:u w:val="none"/>
                <w:lang w:val="en-US" w:eastAsia="zh-CN" w:bidi="ar"/>
              </w:rPr>
              <w:t>刨花板</w:t>
            </w:r>
            <w:r>
              <w:rPr>
                <w:rFonts w:hint="eastAsia" w:ascii="宋体" w:hAnsi="宋体" w:eastAsia="宋体" w:cs="宋体"/>
                <w:i w:val="0"/>
                <w:iCs w:val="0"/>
                <w:color w:val="auto"/>
                <w:kern w:val="0"/>
                <w:sz w:val="18"/>
                <w:szCs w:val="18"/>
                <w:u w:val="none"/>
                <w:lang w:val="en-US" w:eastAsia="zh-CN" w:bidi="ar"/>
              </w:rPr>
              <w:t>，双面MFC板，具有防潮、耐磨性能强，抽屉底板E1级9㎜刨花板，其他E1级16㎜刨花板；</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（2）</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w:t>
            </w:r>
            <w:r>
              <w:rPr>
                <w:rFonts w:hint="eastAsia" w:ascii="宋体" w:hAnsi="宋体" w:eastAsia="宋体" w:cs="宋体"/>
                <w:color w:val="FF0000"/>
                <w:sz w:val="18"/>
                <w:szCs w:val="18"/>
                <w:highlight w:val="none"/>
                <w:lang w:val="en-US" w:eastAsia="zh-CN"/>
              </w:rPr>
              <w:t>垂直向下静载荷、耐腐蚀≥200h（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u w:val="none"/>
                <w:lang w:val="en-US" w:eastAsia="zh-CN" w:bidi="ar"/>
              </w:rPr>
              <w:t>（4）配置：铝合金屏风、桌屏、活动三抽柜。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操作椅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深蓝色/白色/咖色可选</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7456" behindDoc="0" locked="0" layoutInCell="1" allowOverlap="1">
                  <wp:simplePos x="0" y="0"/>
                  <wp:positionH relativeFrom="column">
                    <wp:posOffset>2540</wp:posOffset>
                  </wp:positionH>
                  <wp:positionV relativeFrom="paragraph">
                    <wp:posOffset>346075</wp:posOffset>
                  </wp:positionV>
                  <wp:extent cx="725170" cy="546735"/>
                  <wp:effectExtent l="0" t="0" r="17780" b="5715"/>
                  <wp:wrapNone/>
                  <wp:docPr id="17" name="ID_3398009C39584C98966F6C6740D4668A"/>
                  <wp:cNvGraphicFramePr/>
                  <a:graphic xmlns:a="http://schemas.openxmlformats.org/drawingml/2006/main">
                    <a:graphicData uri="http://schemas.openxmlformats.org/drawingml/2006/picture">
                      <pic:pic xmlns:pic="http://schemas.openxmlformats.org/drawingml/2006/picture">
                        <pic:nvPicPr>
                          <pic:cNvPr id="17" name="ID_3398009C39584C98966F6C6740D4668A"/>
                          <pic:cNvPicPr/>
                        </pic:nvPicPr>
                        <pic:blipFill>
                          <a:blip r:embed="rId15"/>
                          <a:stretch>
                            <a:fillRect/>
                          </a:stretch>
                        </pic:blipFill>
                        <pic:spPr>
                          <a:xfrm>
                            <a:off x="0" y="0"/>
                            <a:ext cx="725170" cy="54673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25080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（1）面料：1.0㎜西皮，具有防污抗菌功能；气味、游离甲醛、可萃取的重金属（铅、镉）、禁用偶氮染料(不低于20种)，符合GB/T16799-2018标准。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（2）功能：可升降移动，带脚踏。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（3）汽压棒：汽压棒，65拉6三级电镀汽压棒；</w:t>
            </w:r>
            <w:r>
              <w:rPr>
                <w:rFonts w:hint="eastAsia" w:ascii="宋体" w:hAnsi="宋体" w:eastAsia="宋体" w:cs="宋体"/>
                <w:color w:val="auto"/>
                <w:sz w:val="18"/>
                <w:szCs w:val="18"/>
                <w:highlight w:val="none"/>
                <w:lang w:val="en-US" w:eastAsia="zh-CN"/>
              </w:rPr>
              <w:t>密封性能、耐高低温性能、循环寿命，符合GB/T 29525-2013标准。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（4）脚架：铝合金五星脚架。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茶几1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黑色/白色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1000*500*500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几面：E1级25㎜免漆实木多层实木板，甲醛释放量、胶合强、横向静曲强度，符合GB/T 5849-2016、GB 18580-2017标准。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8480" behindDoc="0" locked="0" layoutInCell="1" allowOverlap="1">
                  <wp:simplePos x="0" y="0"/>
                  <wp:positionH relativeFrom="column">
                    <wp:posOffset>-2618105</wp:posOffset>
                  </wp:positionH>
                  <wp:positionV relativeFrom="paragraph">
                    <wp:posOffset>127635</wp:posOffset>
                  </wp:positionV>
                  <wp:extent cx="702945" cy="412115"/>
                  <wp:effectExtent l="0" t="0" r="1905" b="6985"/>
                  <wp:wrapNone/>
                  <wp:docPr id="27" name="ID_4A64319D85A84456B113ABEB250388FF"/>
                  <wp:cNvGraphicFramePr/>
                  <a:graphic xmlns:a="http://schemas.openxmlformats.org/drawingml/2006/main">
                    <a:graphicData uri="http://schemas.openxmlformats.org/drawingml/2006/picture">
                      <pic:pic xmlns:pic="http://schemas.openxmlformats.org/drawingml/2006/picture">
                        <pic:nvPicPr>
                          <pic:cNvPr id="27" name="ID_4A64319D85A84456B113ABEB250388FF"/>
                          <pic:cNvPicPr/>
                        </pic:nvPicPr>
                        <pic:blipFill>
                          <a:blip r:embed="rId16"/>
                          <a:stretch>
                            <a:fillRect/>
                          </a:stretch>
                        </pic:blipFill>
                        <pic:spPr>
                          <a:xfrm>
                            <a:off x="0" y="0"/>
                            <a:ext cx="702945" cy="412115"/>
                          </a:xfrm>
                          <a:prstGeom prst="rect">
                            <a:avLst/>
                          </a:prstGeom>
                          <a:noFill/>
                          <a:ln>
                            <a:noFill/>
                          </a:ln>
                        </pic:spPr>
                      </pic:pic>
                    </a:graphicData>
                  </a:graphic>
                </wp:anchor>
              </w:drawing>
            </w: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）脚架：30*30*1.0㎜的方钢管脚架，</w:t>
            </w:r>
            <w:r>
              <w:rPr>
                <w:rFonts w:hint="eastAsia" w:ascii="宋体" w:hAnsi="宋体" w:eastAsia="宋体" w:cs="宋体"/>
                <w:i w:val="0"/>
                <w:iCs w:val="0"/>
                <w:color w:val="auto"/>
                <w:kern w:val="0"/>
                <w:sz w:val="18"/>
                <w:szCs w:val="18"/>
                <w:highlight w:val="none"/>
                <w:u w:val="none"/>
                <w:lang w:val="en-US" w:eastAsia="zh-CN" w:bidi="ar"/>
              </w:rPr>
              <w:t>金属表面采用环氧树脂静电抗菌粉末涂料喷涂，涂层膜厚度均匀。①</w:t>
            </w:r>
            <w:r>
              <w:rPr>
                <w:rFonts w:hint="eastAsia" w:ascii="宋体" w:hAnsi="宋体" w:eastAsia="宋体" w:cs="宋体"/>
                <w:i w:val="0"/>
                <w:iCs w:val="0"/>
                <w:color w:val="auto"/>
                <w:kern w:val="0"/>
                <w:sz w:val="18"/>
                <w:szCs w:val="18"/>
                <w:u w:val="none"/>
                <w:lang w:val="en-US" w:eastAsia="zh-CN" w:bidi="ar"/>
              </w:rPr>
              <w:t>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12</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会议桌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9504" behindDoc="0" locked="0" layoutInCell="1" allowOverlap="1">
                  <wp:simplePos x="0" y="0"/>
                  <wp:positionH relativeFrom="column">
                    <wp:posOffset>-16510</wp:posOffset>
                  </wp:positionH>
                  <wp:positionV relativeFrom="paragraph">
                    <wp:posOffset>1162050</wp:posOffset>
                  </wp:positionV>
                  <wp:extent cx="729615" cy="368300"/>
                  <wp:effectExtent l="0" t="0" r="13335" b="12700"/>
                  <wp:wrapNone/>
                  <wp:docPr id="32" name="ID_3BF4A9F7E7A6421AB995F785B8E33DDB"/>
                  <wp:cNvGraphicFramePr/>
                  <a:graphic xmlns:a="http://schemas.openxmlformats.org/drawingml/2006/main">
                    <a:graphicData uri="http://schemas.openxmlformats.org/drawingml/2006/picture">
                      <pic:pic xmlns:pic="http://schemas.openxmlformats.org/drawingml/2006/picture">
                        <pic:nvPicPr>
                          <pic:cNvPr id="32" name="ID_3BF4A9F7E7A6421AB995F785B8E33DDB"/>
                          <pic:cNvPicPr/>
                        </pic:nvPicPr>
                        <pic:blipFill>
                          <a:blip r:embed="rId17"/>
                          <a:stretch>
                            <a:fillRect/>
                          </a:stretch>
                        </pic:blipFill>
                        <pic:spPr>
                          <a:xfrm>
                            <a:off x="0" y="0"/>
                            <a:ext cx="729615" cy="3683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w:t>
            </w:r>
            <w:r>
              <w:rPr>
                <w:rFonts w:hint="eastAsia" w:ascii="宋体" w:hAnsi="宋体" w:eastAsia="宋体" w:cs="宋体"/>
                <w:color w:val="auto"/>
                <w:sz w:val="18"/>
                <w:szCs w:val="18"/>
                <w:highlight w:val="none"/>
                <w:lang w:val="en-US" w:eastAsia="zh-CN"/>
              </w:rPr>
              <w:t>乙酸盐雾及铜加速乙酸盐雾试验200h（镀层对基体的保护等级、镀层本身耐腐蚀等级）、耐液体性(0.9%氯化钠溶液）≥120h，无起泡、无剥落、无粉化，符合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w:t>
            </w:r>
            <w:r>
              <w:rPr>
                <w:rFonts w:hint="eastAsia" w:ascii="宋体" w:hAnsi="宋体" w:eastAsia="宋体" w:cs="宋体"/>
                <w:b w:val="0"/>
                <w:bCs w:val="0"/>
                <w:i w:val="0"/>
                <w:iCs w:val="0"/>
                <w:color w:val="FF0000"/>
                <w:kern w:val="0"/>
                <w:sz w:val="18"/>
                <w:szCs w:val="18"/>
                <w:u w:val="none"/>
                <w:lang w:val="en-US" w:eastAsia="zh-CN" w:bidi="ar"/>
              </w:rPr>
              <w:t>铝合金线盒。</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3200*1200*750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0528" behindDoc="0" locked="0" layoutInCell="1" allowOverlap="1">
                  <wp:simplePos x="0" y="0"/>
                  <wp:positionH relativeFrom="column">
                    <wp:posOffset>51435</wp:posOffset>
                  </wp:positionH>
                  <wp:positionV relativeFrom="paragraph">
                    <wp:posOffset>443230</wp:posOffset>
                  </wp:positionV>
                  <wp:extent cx="691515" cy="389890"/>
                  <wp:effectExtent l="0" t="0" r="13335" b="10160"/>
                  <wp:wrapNone/>
                  <wp:docPr id="33" name="ID_E772F8BE7C0F4C0D84F0FB3D10289F90"/>
                  <wp:cNvGraphicFramePr/>
                  <a:graphic xmlns:a="http://schemas.openxmlformats.org/drawingml/2006/main">
                    <a:graphicData uri="http://schemas.openxmlformats.org/drawingml/2006/picture">
                      <pic:pic xmlns:pic="http://schemas.openxmlformats.org/drawingml/2006/picture">
                        <pic:nvPicPr>
                          <pic:cNvPr id="33" name="ID_E772F8BE7C0F4C0D84F0FB3D10289F90"/>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42000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（2）台架</w:t>
            </w:r>
            <w:r>
              <w:rPr>
                <w:rFonts w:hint="eastAsia" w:ascii="宋体" w:hAnsi="宋体" w:eastAsia="宋体" w:cs="宋体"/>
                <w:b w:val="0"/>
                <w:bCs w:val="0"/>
                <w:i w:val="0"/>
                <w:iCs w:val="0"/>
                <w:color w:val="FF0000"/>
                <w:kern w:val="0"/>
                <w:sz w:val="18"/>
                <w:szCs w:val="18"/>
                <w:u w:val="none"/>
                <w:lang w:val="en-US" w:eastAsia="zh-CN" w:bidi="ar"/>
              </w:rPr>
              <w:t>：E1级15㎜刨花板</w:t>
            </w:r>
            <w:r>
              <w:rPr>
                <w:rFonts w:hint="eastAsia" w:ascii="宋体" w:hAnsi="宋体" w:eastAsia="宋体" w:cs="宋体"/>
                <w:b w:val="0"/>
                <w:bCs w:val="0"/>
                <w:i w:val="0"/>
                <w:iCs w:val="0"/>
                <w:color w:val="auto"/>
                <w:kern w:val="0"/>
                <w:sz w:val="18"/>
                <w:szCs w:val="18"/>
                <w:u w:val="none"/>
                <w:lang w:val="en-US" w:eastAsia="zh-CN" w:bidi="ar"/>
              </w:rPr>
              <w:t xml:space="preserve">，具有防潮、耐磨性能强；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耐腐蚀≥200h（1</w:t>
            </w:r>
            <w:r>
              <w:rPr>
                <w:rFonts w:hint="eastAsia" w:ascii="宋体" w:hAnsi="宋体" w:eastAsia="宋体" w:cs="宋体"/>
                <w:color w:val="auto"/>
                <w:sz w:val="18"/>
                <w:szCs w:val="18"/>
                <w:highlight w:val="none"/>
                <w:lang w:val="en-US" w:eastAsia="zh-CN"/>
              </w:rPr>
              <w:t>.5mm以下锈点，其中≥1.0mm锈点），符合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大会议桌3</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3600*1500*750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8960" behindDoc="0" locked="0" layoutInCell="1" allowOverlap="1">
                  <wp:simplePos x="0" y="0"/>
                  <wp:positionH relativeFrom="column">
                    <wp:posOffset>55880</wp:posOffset>
                  </wp:positionH>
                  <wp:positionV relativeFrom="paragraph">
                    <wp:posOffset>2444750</wp:posOffset>
                  </wp:positionV>
                  <wp:extent cx="691515" cy="389890"/>
                  <wp:effectExtent l="0" t="0" r="13335" b="10160"/>
                  <wp:wrapNone/>
                  <wp:docPr id="29" name="图片 14"/>
                  <wp:cNvGraphicFramePr/>
                  <a:graphic xmlns:a="http://schemas.openxmlformats.org/drawingml/2006/main">
                    <a:graphicData uri="http://schemas.openxmlformats.org/drawingml/2006/picture">
                      <pic:pic xmlns:pic="http://schemas.openxmlformats.org/drawingml/2006/picture">
                        <pic:nvPicPr>
                          <pic:cNvPr id="29" name="图片 14"/>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4800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4500*1500*750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9984" behindDoc="0" locked="0" layoutInCell="1" allowOverlap="1">
                  <wp:simplePos x="0" y="0"/>
                  <wp:positionH relativeFrom="column">
                    <wp:posOffset>-15240</wp:posOffset>
                  </wp:positionH>
                  <wp:positionV relativeFrom="paragraph">
                    <wp:posOffset>2068830</wp:posOffset>
                  </wp:positionV>
                  <wp:extent cx="691515" cy="389890"/>
                  <wp:effectExtent l="0" t="0" r="13335" b="10160"/>
                  <wp:wrapNone/>
                  <wp:docPr id="26" name="图片 15"/>
                  <wp:cNvGraphicFramePr/>
                  <a:graphic xmlns:a="http://schemas.openxmlformats.org/drawingml/2006/main">
                    <a:graphicData uri="http://schemas.openxmlformats.org/drawingml/2006/picture">
                      <pic:pic xmlns:pic="http://schemas.openxmlformats.org/drawingml/2006/picture">
                        <pic:nvPicPr>
                          <pic:cNvPr id="26" name="图片 15"/>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158600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（1）台面：E1级18㎜刨花板，台面厚度50㎜，具有防潮、耐磨性能强；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（2）台架</w:t>
            </w:r>
            <w:r>
              <w:rPr>
                <w:rFonts w:hint="eastAsia" w:ascii="宋体" w:hAnsi="宋体" w:eastAsia="宋体" w:cs="宋体"/>
                <w:b w:val="0"/>
                <w:bCs w:val="0"/>
                <w:i w:val="0"/>
                <w:iCs w:val="0"/>
                <w:color w:val="FF0000"/>
                <w:kern w:val="0"/>
                <w:sz w:val="18"/>
                <w:szCs w:val="18"/>
                <w:u w:val="none"/>
                <w:lang w:val="en-US" w:eastAsia="zh-CN" w:bidi="ar"/>
              </w:rPr>
              <w:t>：E1级15㎜刨花板</w:t>
            </w:r>
            <w:r>
              <w:rPr>
                <w:rFonts w:hint="eastAsia" w:ascii="宋体" w:hAnsi="宋体" w:eastAsia="宋体" w:cs="宋体"/>
                <w:b w:val="0"/>
                <w:bCs w:val="0"/>
                <w:i w:val="0"/>
                <w:iCs w:val="0"/>
                <w:color w:val="auto"/>
                <w:kern w:val="0"/>
                <w:sz w:val="18"/>
                <w:szCs w:val="18"/>
                <w:u w:val="none"/>
                <w:lang w:val="en-US" w:eastAsia="zh-CN" w:bidi="ar"/>
              </w:rPr>
              <w:t xml:space="preserve">，具有防潮、耐磨性能强；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大会议桌6</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5600*1600*750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1008" behindDoc="0" locked="0" layoutInCell="1" allowOverlap="1">
                  <wp:simplePos x="0" y="0"/>
                  <wp:positionH relativeFrom="column">
                    <wp:posOffset>7620</wp:posOffset>
                  </wp:positionH>
                  <wp:positionV relativeFrom="paragraph">
                    <wp:posOffset>1370965</wp:posOffset>
                  </wp:positionV>
                  <wp:extent cx="691515" cy="389890"/>
                  <wp:effectExtent l="0" t="0" r="13335" b="10160"/>
                  <wp:wrapNone/>
                  <wp:docPr id="28" name="图片 16"/>
                  <wp:cNvGraphicFramePr/>
                  <a:graphic xmlns:a="http://schemas.openxmlformats.org/drawingml/2006/main">
                    <a:graphicData uri="http://schemas.openxmlformats.org/drawingml/2006/picture">
                      <pic:pic xmlns:pic="http://schemas.openxmlformats.org/drawingml/2006/picture">
                        <pic:nvPicPr>
                          <pic:cNvPr id="28" name="图片 16"/>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（2）台架：</w:t>
            </w:r>
            <w:r>
              <w:rPr>
                <w:rFonts w:hint="eastAsia" w:ascii="宋体" w:hAnsi="宋体" w:eastAsia="宋体" w:cs="宋体"/>
                <w:b w:val="0"/>
                <w:bCs w:val="0"/>
                <w:i w:val="0"/>
                <w:iCs w:val="0"/>
                <w:color w:val="FF0000"/>
                <w:kern w:val="0"/>
                <w:sz w:val="18"/>
                <w:szCs w:val="18"/>
                <w:u w:val="none"/>
                <w:lang w:val="en-US" w:eastAsia="zh-CN" w:bidi="ar"/>
              </w:rPr>
              <w:t>E1级15㎜刨花板</w:t>
            </w:r>
            <w:r>
              <w:rPr>
                <w:rFonts w:hint="eastAsia" w:ascii="宋体" w:hAnsi="宋体" w:eastAsia="宋体" w:cs="宋体"/>
                <w:b w:val="0"/>
                <w:bCs w:val="0"/>
                <w:i w:val="0"/>
                <w:iCs w:val="0"/>
                <w:color w:val="auto"/>
                <w:kern w:val="0"/>
                <w:sz w:val="18"/>
                <w:szCs w:val="18"/>
                <w:u w:val="none"/>
                <w:lang w:val="en-US" w:eastAsia="zh-CN" w:bidi="ar"/>
              </w:rPr>
              <w:t xml:space="preserve">，具有防潮、耐磨性能强；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w:t>
            </w:r>
            <w:r>
              <w:rPr>
                <w:rFonts w:hint="eastAsia" w:ascii="宋体" w:hAnsi="宋体" w:eastAsia="宋体" w:cs="宋体"/>
                <w:color w:val="FF0000"/>
                <w:sz w:val="18"/>
                <w:szCs w:val="18"/>
                <w:highlight w:val="none"/>
                <w:lang w:val="en-US" w:eastAsia="zh-CN"/>
              </w:rPr>
              <w:t>静载荷、耐腐蚀≥200h（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1"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17</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医护值班床（双层床）</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FF0000"/>
                <w:kern w:val="0"/>
                <w:sz w:val="18"/>
                <w:szCs w:val="18"/>
                <w:highlight w:val="yellow"/>
                <w:u w:val="none"/>
                <w:lang w:val="en-US" w:eastAsia="zh-CN" w:bidi="ar"/>
              </w:rPr>
              <w:t>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2000*980*1500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eastAsia="zh-CN"/>
              </w:rPr>
            </w:pPr>
            <w:r>
              <w:rPr>
                <w:rFonts w:hint="eastAsia" w:ascii="宋体" w:hAnsi="宋体" w:eastAsia="宋体" w:cs="宋体"/>
                <w:i w:val="0"/>
                <w:iCs w:val="0"/>
                <w:color w:val="auto"/>
                <w:sz w:val="18"/>
                <w:szCs w:val="18"/>
                <w:u w:val="none"/>
                <w:lang w:eastAsia="zh-CN"/>
              </w:rPr>
              <w:drawing>
                <wp:inline distT="0" distB="0" distL="114300" distR="114300">
                  <wp:extent cx="716280" cy="763905"/>
                  <wp:effectExtent l="0" t="0" r="7620" b="17145"/>
                  <wp:docPr id="30" name="图片 3" descr="df646685d3c3ce84d4873df9005ce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descr="df646685d3c3ce84d4873df9005cebb"/>
                          <pic:cNvPicPr>
                            <a:picLocks noChangeAspect="1"/>
                          </pic:cNvPicPr>
                        </pic:nvPicPr>
                        <pic:blipFill>
                          <a:blip r:embed="rId19"/>
                          <a:srcRect t="37668"/>
                          <a:stretch>
                            <a:fillRect/>
                          </a:stretch>
                        </pic:blipFill>
                        <pic:spPr>
                          <a:xfrm>
                            <a:off x="0" y="0"/>
                            <a:ext cx="716280" cy="76390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342500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床柱60*100㎜，床母:120*30㎜，梯柱：110*25㎜，梯板：70*25㎜，床栏：50*25㎜，传统榫卯结构。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（4）床板使用 14mm 厚密拼杉木板；</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i w:val="0"/>
                <w:iCs w:val="0"/>
                <w:color w:val="auto"/>
                <w:kern w:val="0"/>
                <w:sz w:val="18"/>
                <w:szCs w:val="18"/>
                <w:u w:val="none"/>
                <w:lang w:val="en-US" w:eastAsia="zh-CN" w:bidi="ar"/>
              </w:rPr>
              <w:t>符合</w:t>
            </w:r>
            <w:r>
              <w:rPr>
                <w:rFonts w:hint="eastAsia" w:ascii="宋体" w:hAnsi="宋体" w:eastAsia="宋体" w:cs="宋体"/>
                <w:b w:val="0"/>
                <w:bCs w:val="0"/>
                <w:color w:val="auto"/>
                <w:sz w:val="18"/>
                <w:szCs w:val="18"/>
                <w:highlight w:val="none"/>
                <w:lang w:val="en-US" w:eastAsia="zh-CN"/>
              </w:rPr>
              <w:t>GB18584-2001标准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床铺面耐久性试验</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漆膜抗冲击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 24430.1-2009、GB/T 3324-2017 、GB 24430.2-2009 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18</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棕垫</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1910*900*50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4624" behindDoc="0" locked="0" layoutInCell="1" allowOverlap="1">
                  <wp:simplePos x="0" y="0"/>
                  <wp:positionH relativeFrom="column">
                    <wp:posOffset>5080</wp:posOffset>
                  </wp:positionH>
                  <wp:positionV relativeFrom="paragraph">
                    <wp:posOffset>223520</wp:posOffset>
                  </wp:positionV>
                  <wp:extent cx="614680" cy="525145"/>
                  <wp:effectExtent l="0" t="0" r="13970" b="8255"/>
                  <wp:wrapNone/>
                  <wp:docPr id="31" name="ID_91A3BB7E93374434988429F3FED56F1A"/>
                  <wp:cNvGraphicFramePr/>
                  <a:graphic xmlns:a="http://schemas.openxmlformats.org/drawingml/2006/main">
                    <a:graphicData uri="http://schemas.openxmlformats.org/drawingml/2006/picture">
                      <pic:pic xmlns:pic="http://schemas.openxmlformats.org/drawingml/2006/picture">
                        <pic:nvPicPr>
                          <pic:cNvPr id="31" name="ID_91A3BB7E93374434988429F3FED56F1A"/>
                          <pic:cNvPicPr/>
                        </pic:nvPicPr>
                        <pic:blipFill>
                          <a:blip r:embed="rId20"/>
                          <a:stretch>
                            <a:fillRect/>
                          </a:stretch>
                        </pic:blipFill>
                        <pic:spPr>
                          <a:xfrm>
                            <a:off x="0" y="0"/>
                            <a:ext cx="614680" cy="52514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274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274000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（1)带</w:t>
            </w:r>
            <w:r>
              <w:rPr>
                <w:rFonts w:hint="eastAsia" w:ascii="宋体" w:hAnsi="宋体" w:eastAsia="宋体" w:cs="宋体"/>
                <w:i w:val="0"/>
                <w:iCs w:val="0"/>
                <w:color w:val="FF0000"/>
                <w:kern w:val="0"/>
                <w:sz w:val="18"/>
                <w:szCs w:val="18"/>
                <w:highlight w:val="yellow"/>
                <w:u w:val="none"/>
                <w:lang w:val="en-US" w:eastAsia="zh-CN" w:bidi="ar"/>
              </w:rPr>
              <w:t>10</w:t>
            </w:r>
            <w:r>
              <w:rPr>
                <w:rFonts w:hint="eastAsia" w:ascii="宋体" w:hAnsi="宋体" w:eastAsia="宋体" w:cs="宋体"/>
                <w:i w:val="0"/>
                <w:iCs w:val="0"/>
                <w:color w:val="FF0000"/>
                <w:kern w:val="0"/>
                <w:sz w:val="18"/>
                <w:szCs w:val="18"/>
                <w:u w:val="none"/>
                <w:lang w:val="en-US" w:eastAsia="zh-CN" w:bidi="ar"/>
              </w:rPr>
              <w:t>cm 厚天然环保棕床垫</w:t>
            </w:r>
            <w:r>
              <w:rPr>
                <w:rFonts w:hint="eastAsia" w:ascii="宋体" w:hAnsi="宋体" w:eastAsia="宋体" w:cs="宋体"/>
                <w:i w:val="0"/>
                <w:iCs w:val="0"/>
                <w:color w:val="auto"/>
                <w:kern w:val="0"/>
                <w:sz w:val="18"/>
                <w:szCs w:val="18"/>
                <w:u w:val="none"/>
                <w:lang w:val="en-US" w:eastAsia="zh-CN" w:bidi="ar"/>
              </w:rPr>
              <w:t>，透气针织面料， 轻便透气不发霉。内部结构采用天然椰棕，3D摩维环保植被床芯由麻纤维、中空纤维，低熔点纤 维组成，全程利用低熔点纤维经过热风循环穿刺式烧烤热粘合而成，外面用纯棉毛巾面料组成。</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lang w:val="en-US" w:eastAsia="zh-CN"/>
              </w:rPr>
              <w:t>2）成品：</w:t>
            </w:r>
            <w:r>
              <w:rPr>
                <w:rFonts w:hint="eastAsia" w:ascii="宋体" w:hAnsi="宋体" w:eastAsia="宋体" w:cs="宋体"/>
                <w:b w:val="0"/>
                <w:bCs w:val="0"/>
                <w:color w:val="auto"/>
                <w:sz w:val="18"/>
                <w:szCs w:val="18"/>
                <w:highlight w:val="none"/>
              </w:rPr>
              <w:t>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 26706-2011</w:t>
            </w:r>
            <w:r>
              <w:rPr>
                <w:rFonts w:hint="eastAsia" w:ascii="宋体" w:hAnsi="宋体" w:eastAsia="宋体" w:cs="宋体"/>
                <w:b w:val="0"/>
                <w:bCs w:val="0"/>
                <w:color w:val="auto"/>
                <w:sz w:val="18"/>
                <w:szCs w:val="18"/>
                <w:highlight w:val="none"/>
                <w:lang w:val="en-US" w:eastAsia="zh-CN"/>
              </w:rPr>
              <w:t>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19</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医用带扶手候诊椅(3人位)</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蓝色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1800*780*650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bdr w:val="single" w:color="000000" w:sz="4" w:space="0"/>
                <w:lang w:val="en-US" w:eastAsia="zh-CN" w:bidi="ar"/>
              </w:rPr>
            </w:pPr>
            <w:r>
              <w:rPr>
                <w:rFonts w:hint="eastAsia" w:ascii="微软雅黑" w:hAnsi="微软雅黑" w:eastAsia="微软雅黑" w:cs="微软雅黑"/>
                <w:i w:val="0"/>
                <w:iCs w:val="0"/>
                <w:color w:val="auto"/>
                <w:kern w:val="0"/>
                <w:sz w:val="18"/>
                <w:szCs w:val="18"/>
                <w:u w:val="none"/>
                <w:bdr w:val="single" w:color="000000" w:sz="4" w:space="0"/>
                <w:lang w:val="en-US" w:eastAsia="zh-CN" w:bidi="ar"/>
              </w:rPr>
              <w:drawing>
                <wp:anchor distT="0" distB="0" distL="114300" distR="114300" simplePos="0" relativeHeight="251696128" behindDoc="0" locked="0" layoutInCell="1" allowOverlap="1">
                  <wp:simplePos x="0" y="0"/>
                  <wp:positionH relativeFrom="column">
                    <wp:posOffset>34290</wp:posOffset>
                  </wp:positionH>
                  <wp:positionV relativeFrom="paragraph">
                    <wp:posOffset>1238250</wp:posOffset>
                  </wp:positionV>
                  <wp:extent cx="716915" cy="594360"/>
                  <wp:effectExtent l="0" t="0" r="6985" b="15240"/>
                  <wp:wrapNone/>
                  <wp:docPr id="3" name="ID_C5A43D5994CB4CEB91676B40A74D1454"/>
                  <wp:cNvGraphicFramePr/>
                  <a:graphic xmlns:a="http://schemas.openxmlformats.org/drawingml/2006/main">
                    <a:graphicData uri="http://schemas.openxmlformats.org/drawingml/2006/picture">
                      <pic:pic xmlns:pic="http://schemas.openxmlformats.org/drawingml/2006/picture">
                        <pic:nvPicPr>
                          <pic:cNvPr id="3" name="ID_C5A43D5994CB4CEB91676B40A74D1454"/>
                          <pic:cNvPicPr/>
                        </pic:nvPicPr>
                        <pic:blipFill>
                          <a:blip r:embed="rId21"/>
                          <a:stretch>
                            <a:fillRect/>
                          </a:stretch>
                        </pic:blipFill>
                        <pic:spPr>
                          <a:xfrm>
                            <a:off x="0" y="0"/>
                            <a:ext cx="716915" cy="59436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78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171600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脚、扶手、横梁：铝合金架压铸成型，表面经氧化处理。                                     </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坐垫、靠背：采用一体成型PU自结皮，经久耐用，易清洁，可消毒；内心加成型冷轧钢板受力。                        </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脚垫：采用尼龙材料，站脚可根据场地需要，具备直接放置地面或在地面固定两种方式，不因地面放置方式不同而改变结构、形状。                                              （4）功能：具备长时间在高酸高碱消毒环境下使用不生锈、不掉漆、不腐蚀变质。</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（5）成品：</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金属喷漆（塑）涂</w:t>
            </w:r>
            <w:r>
              <w:rPr>
                <w:rFonts w:hint="eastAsia" w:ascii="宋体" w:hAnsi="宋体" w:eastAsia="宋体" w:cs="宋体"/>
                <w:b w:val="0"/>
                <w:bCs w:val="0"/>
                <w:color w:val="FF0000"/>
                <w:sz w:val="18"/>
                <w:szCs w:val="18"/>
                <w:highlight w:val="none"/>
              </w:rPr>
              <w:t>层耐腐蚀≥</w:t>
            </w:r>
            <w:r>
              <w:rPr>
                <w:rFonts w:hint="eastAsia" w:ascii="宋体" w:hAnsi="宋体" w:eastAsia="宋体" w:cs="宋体"/>
                <w:b w:val="0"/>
                <w:bCs w:val="0"/>
                <w:color w:val="FF0000"/>
                <w:sz w:val="18"/>
                <w:szCs w:val="18"/>
                <w:highlight w:val="none"/>
                <w:lang w:val="en-US" w:eastAsia="zh-CN"/>
              </w:rPr>
              <w:t>200</w:t>
            </w:r>
            <w:r>
              <w:rPr>
                <w:rFonts w:hint="eastAsia" w:ascii="宋体" w:hAnsi="宋体" w:eastAsia="宋体" w:cs="宋体"/>
                <w:b w:val="0"/>
                <w:bCs w:val="0"/>
                <w:color w:val="FF0000"/>
                <w:sz w:val="18"/>
                <w:szCs w:val="18"/>
                <w:highlight w:val="none"/>
              </w:rPr>
              <w:t>h</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金属喷漆（塑）涂层附着力</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金属喷漆（塑）涂层硬度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 3325-2017</w:t>
            </w:r>
            <w:r>
              <w:rPr>
                <w:rFonts w:hint="eastAsia" w:ascii="宋体" w:hAnsi="宋体" w:eastAsia="宋体" w:cs="宋体"/>
                <w:b w:val="0"/>
                <w:bCs w:val="0"/>
                <w:color w:val="auto"/>
                <w:sz w:val="18"/>
                <w:szCs w:val="18"/>
                <w:highlight w:val="none"/>
                <w:lang w:val="en-US" w:eastAsia="zh-CN"/>
              </w:rPr>
              <w:t>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color w:val="auto"/>
                <w:sz w:val="18"/>
                <w:szCs w:val="18"/>
                <w:highlight w:val="none"/>
                <w:lang w:val="en-US" w:eastAsia="zh-CN"/>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20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医用带扶手候诊椅(4人位)</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蓝色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2300*780*650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bdr w:val="single" w:color="000000" w:sz="4" w:space="0"/>
                <w:lang w:val="en-US" w:eastAsia="zh-CN" w:bidi="ar"/>
              </w:rPr>
            </w:pPr>
            <w:r>
              <w:rPr>
                <w:rFonts w:hint="eastAsia" w:ascii="宋体" w:hAnsi="宋体" w:eastAsia="宋体" w:cs="宋体"/>
                <w:color w:val="auto"/>
                <w:highlight w:val="none"/>
              </w:rPr>
              <w:drawing>
                <wp:inline distT="0" distB="0" distL="114300" distR="114300">
                  <wp:extent cx="716280" cy="539115"/>
                  <wp:effectExtent l="0" t="0" r="7620" b="13335"/>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22"/>
                          <a:stretch>
                            <a:fillRect/>
                          </a:stretch>
                        </pic:blipFill>
                        <pic:spPr>
                          <a:xfrm>
                            <a:off x="0" y="0"/>
                            <a:ext cx="716280" cy="53911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67600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脚、扶手、横梁：铝合金架压铸成型，表面经氧化处理。                                     </w:t>
            </w:r>
          </w:p>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坐垫、靠背：采用一体成型PU自结皮，经久耐用，易清洁，可消毒；内心加成型冷轧钢板受力。                        </w:t>
            </w:r>
          </w:p>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脚垫：采用尼龙材料，站脚可根据场地需要，具备直接放置地面或在地面固定两种方式，不因地面放置方式不同而改变结构、形状。                                              （4）功能：具备长时间在高酸高碱消毒环境下使用不生锈、不掉漆、不腐蚀变质。</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（5）成品：</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金属喷漆（塑）</w:t>
            </w:r>
            <w:r>
              <w:rPr>
                <w:rFonts w:hint="eastAsia" w:ascii="宋体" w:hAnsi="宋体" w:eastAsia="宋体" w:cs="宋体"/>
                <w:b w:val="0"/>
                <w:bCs w:val="0"/>
                <w:color w:val="FF0000"/>
                <w:sz w:val="18"/>
                <w:szCs w:val="18"/>
                <w:highlight w:val="none"/>
              </w:rPr>
              <w:t>涂层耐腐蚀≥</w:t>
            </w:r>
            <w:r>
              <w:rPr>
                <w:rFonts w:hint="eastAsia" w:ascii="宋体" w:hAnsi="宋体" w:eastAsia="宋体" w:cs="宋体"/>
                <w:b w:val="0"/>
                <w:bCs w:val="0"/>
                <w:color w:val="FF0000"/>
                <w:sz w:val="18"/>
                <w:szCs w:val="18"/>
                <w:highlight w:val="none"/>
                <w:lang w:val="en-US" w:eastAsia="zh-CN"/>
              </w:rPr>
              <w:t>200</w:t>
            </w:r>
            <w:r>
              <w:rPr>
                <w:rFonts w:hint="eastAsia" w:ascii="宋体" w:hAnsi="宋体" w:eastAsia="宋体" w:cs="宋体"/>
                <w:b w:val="0"/>
                <w:bCs w:val="0"/>
                <w:color w:val="FF0000"/>
                <w:sz w:val="18"/>
                <w:szCs w:val="18"/>
                <w:highlight w:val="none"/>
              </w:rPr>
              <w:t>h</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金属喷漆（塑）涂层附着力</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金属喷漆（塑）涂层硬度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 3325-2017</w:t>
            </w:r>
            <w:r>
              <w:rPr>
                <w:rFonts w:hint="eastAsia" w:ascii="宋体" w:hAnsi="宋体" w:eastAsia="宋体" w:cs="宋体"/>
                <w:b w:val="0"/>
                <w:bCs w:val="0"/>
                <w:color w:val="auto"/>
                <w:sz w:val="18"/>
                <w:szCs w:val="18"/>
                <w:highlight w:val="none"/>
                <w:lang w:val="en-US" w:eastAsia="zh-CN"/>
              </w:rPr>
              <w:t>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lang w:val="en-US"/>
              </w:rPr>
            </w:pPr>
            <w:r>
              <w:rPr>
                <w:rFonts w:hint="eastAsia" w:ascii="宋体" w:hAnsi="宋体" w:eastAsia="宋体" w:cs="宋体"/>
                <w:i w:val="0"/>
                <w:iCs w:val="0"/>
                <w:color w:val="auto"/>
                <w:kern w:val="0"/>
                <w:sz w:val="20"/>
                <w:szCs w:val="20"/>
                <w:u w:val="none"/>
                <w:lang w:val="en-US" w:eastAsia="zh-CN" w:bidi="ar"/>
              </w:rPr>
              <w:t>21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儿童休息椅子</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多种颜色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390*360*550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bdr w:val="single" w:color="000000" w:sz="4" w:space="0"/>
                <w:lang w:val="en-US" w:eastAsia="zh-CN" w:bidi="ar"/>
              </w:rPr>
              <w:drawing>
                <wp:anchor distT="0" distB="0" distL="114300" distR="114300" simplePos="0" relativeHeight="251676672" behindDoc="0" locked="0" layoutInCell="1" allowOverlap="1">
                  <wp:simplePos x="0" y="0"/>
                  <wp:positionH relativeFrom="column">
                    <wp:posOffset>62230</wp:posOffset>
                  </wp:positionH>
                  <wp:positionV relativeFrom="paragraph">
                    <wp:posOffset>772795</wp:posOffset>
                  </wp:positionV>
                  <wp:extent cx="617855" cy="657860"/>
                  <wp:effectExtent l="0" t="0" r="10795" b="8890"/>
                  <wp:wrapNone/>
                  <wp:docPr id="23" name="ID_E6C2004F6EB84DCFB4BEB301CB653B52"/>
                  <wp:cNvGraphicFramePr/>
                  <a:graphic xmlns:a="http://schemas.openxmlformats.org/drawingml/2006/main">
                    <a:graphicData uri="http://schemas.openxmlformats.org/drawingml/2006/picture">
                      <pic:pic xmlns:pic="http://schemas.openxmlformats.org/drawingml/2006/picture">
                        <pic:nvPicPr>
                          <pic:cNvPr id="23" name="ID_E6C2004F6EB84DCFB4BEB301CB653B52"/>
                          <pic:cNvPicPr/>
                        </pic:nvPicPr>
                        <pic:blipFill>
                          <a:blip r:embed="rId23"/>
                          <a:stretch>
                            <a:fillRect/>
                          </a:stretch>
                        </pic:blipFill>
                        <pic:spPr>
                          <a:xfrm>
                            <a:off x="0" y="0"/>
                            <a:ext cx="617855" cy="65786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u w:val="none"/>
                <w:lang w:val="en-US" w:eastAsia="zh-CN" w:bidi="ar"/>
              </w:rPr>
              <w:t>18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u w:val="none"/>
                <w:lang w:val="en-US" w:eastAsia="zh-CN" w:bidi="ar"/>
              </w:rPr>
              <w:t>290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u w:val="none"/>
                <w:lang w:val="en-US" w:eastAsia="zh-CN" w:bidi="ar"/>
              </w:rPr>
              <w:t>5220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实木框架（白蜡木），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ind w:left="0" w:leftChars="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 主料50*20㎜，辅料40*20㎜，传统榫卯结构。                 </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ind w:left="0" w:leftChars="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辅料：</w:t>
            </w:r>
            <w:r>
              <w:rPr>
                <w:rFonts w:hint="eastAsia" w:ascii="宋体" w:hAnsi="宋体" w:eastAsia="宋体" w:cs="宋体"/>
                <w:i w:val="0"/>
                <w:iCs w:val="0"/>
                <w:color w:val="auto"/>
                <w:kern w:val="0"/>
                <w:sz w:val="18"/>
                <w:szCs w:val="18"/>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i w:val="0"/>
                <w:iCs w:val="0"/>
                <w:color w:val="auto"/>
                <w:kern w:val="0"/>
                <w:sz w:val="18"/>
                <w:szCs w:val="18"/>
                <w:highlight w:val="none"/>
                <w:u w:val="none"/>
                <w:lang w:val="en-US" w:eastAsia="zh-CN" w:bidi="ar"/>
              </w:rPr>
              <w:t xml:space="preserve">             </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ind w:left="0" w:leftChars="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坐垫：1.0㎜西皮，</w:t>
            </w:r>
            <w:r>
              <w:rPr>
                <w:rFonts w:hint="eastAsia" w:ascii="宋体" w:hAnsi="宋体" w:eastAsia="宋体" w:cs="宋体"/>
                <w:i w:val="0"/>
                <w:iCs w:val="0"/>
                <w:color w:val="auto"/>
                <w:kern w:val="0"/>
                <w:sz w:val="18"/>
                <w:szCs w:val="18"/>
                <w:u w:val="none"/>
                <w:lang w:val="en-US" w:eastAsia="zh-CN" w:bidi="ar"/>
              </w:rPr>
              <w:t>气味、游离甲醛、可萃取的重金属（铅、镉）、禁用偶氮染料(不低于20种)，符合GB/T16799-2018标准。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诊桌</w:t>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（儿童）</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700224" behindDoc="0" locked="0" layoutInCell="1" allowOverlap="1">
                  <wp:simplePos x="0" y="0"/>
                  <wp:positionH relativeFrom="column">
                    <wp:posOffset>20955</wp:posOffset>
                  </wp:positionH>
                  <wp:positionV relativeFrom="paragraph">
                    <wp:posOffset>147955</wp:posOffset>
                  </wp:positionV>
                  <wp:extent cx="682625" cy="524510"/>
                  <wp:effectExtent l="0" t="0" r="3175" b="8890"/>
                  <wp:wrapNone/>
                  <wp:docPr id="24" name="图片 20"/>
                  <wp:cNvGraphicFramePr/>
                  <a:graphic xmlns:a="http://schemas.openxmlformats.org/drawingml/2006/main">
                    <a:graphicData uri="http://schemas.openxmlformats.org/drawingml/2006/picture">
                      <pic:pic xmlns:pic="http://schemas.openxmlformats.org/drawingml/2006/picture">
                        <pic:nvPicPr>
                          <pic:cNvPr id="24" name="图片 20"/>
                          <pic:cNvPicPr/>
                        </pic:nvPicPr>
                        <pic:blipFill>
                          <a:blip r:embed="rId24"/>
                          <a:stretch>
                            <a:fillRect/>
                          </a:stretch>
                        </pic:blipFill>
                        <pic:spPr>
                          <a:xfrm>
                            <a:off x="0" y="0"/>
                            <a:ext cx="682625" cy="524510"/>
                          </a:xfrm>
                          <a:prstGeom prst="rect">
                            <a:avLst/>
                          </a:prstGeom>
                          <a:noFill/>
                          <a:ln>
                            <a:noFill/>
                          </a:ln>
                        </pic:spPr>
                      </pic:pic>
                    </a:graphicData>
                  </a:graphic>
                </wp:anchor>
              </w:drawing>
            </w: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7696" behindDoc="0" locked="0" layoutInCell="1" allowOverlap="1">
                  <wp:simplePos x="0" y="0"/>
                  <wp:positionH relativeFrom="column">
                    <wp:posOffset>3175</wp:posOffset>
                  </wp:positionH>
                  <wp:positionV relativeFrom="paragraph">
                    <wp:posOffset>2562860</wp:posOffset>
                  </wp:positionV>
                  <wp:extent cx="682625" cy="524510"/>
                  <wp:effectExtent l="0" t="0" r="3175" b="8890"/>
                  <wp:wrapNone/>
                  <wp:docPr id="25" name="ID_7B48391ECC524ACCAA696DD68FC754B1"/>
                  <wp:cNvGraphicFramePr/>
                  <a:graphic xmlns:a="http://schemas.openxmlformats.org/drawingml/2006/main">
                    <a:graphicData uri="http://schemas.openxmlformats.org/drawingml/2006/picture">
                      <pic:pic xmlns:pic="http://schemas.openxmlformats.org/drawingml/2006/picture">
                        <pic:nvPicPr>
                          <pic:cNvPr id="25" name="ID_7B48391ECC524ACCAA696DD68FC754B1"/>
                          <pic:cNvPicPr/>
                        </pic:nvPicPr>
                        <pic:blipFill>
                          <a:blip r:embed="rId24"/>
                          <a:stretch>
                            <a:fillRect/>
                          </a:stretch>
                        </pic:blipFill>
                        <pic:spPr>
                          <a:xfrm>
                            <a:off x="0" y="0"/>
                            <a:ext cx="682625" cy="52451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3280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16400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w:t>
            </w:r>
            <w:r>
              <w:rPr>
                <w:rFonts w:hint="eastAsia" w:ascii="宋体" w:hAnsi="宋体" w:eastAsia="宋体" w:cs="宋体"/>
                <w:i w:val="0"/>
                <w:iCs w:val="0"/>
                <w:color w:val="FF0000"/>
                <w:kern w:val="0"/>
                <w:sz w:val="18"/>
                <w:szCs w:val="18"/>
                <w:u w:val="none"/>
                <w:lang w:val="en-US" w:eastAsia="zh-CN" w:bidi="ar"/>
              </w:rPr>
              <w:t>台面E1级25㎜刨花板</w:t>
            </w:r>
            <w:r>
              <w:rPr>
                <w:rFonts w:hint="eastAsia" w:ascii="宋体" w:hAnsi="宋体" w:eastAsia="宋体" w:cs="宋体"/>
                <w:i w:val="0"/>
                <w:iCs w:val="0"/>
                <w:color w:val="auto"/>
                <w:kern w:val="0"/>
                <w:sz w:val="18"/>
                <w:szCs w:val="18"/>
                <w:u w:val="none"/>
                <w:lang w:val="en-US" w:eastAsia="zh-CN" w:bidi="ar"/>
              </w:rPr>
              <w:t xml:space="preserve">，双面MFC板，具有防潮、耐磨性能强，抽屉底板E1级9㎜刨花板，其他E1级16㎜刨花板；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（2）台架：50*50*1.5㎜钢管架，金属表面采用环氧树脂静电抗菌粉末涂料喷涂；①钢管：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（3）弧形背板：烤漆，表面3底2面环保烤漆涂层，从而保证台面平整无颗粒、气泡、渣点，颜色均匀；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（4）抗菌皮革（西皮）软垫：采用50㎜高密度整块海绵，扪环保抗菌西皮；</w:t>
            </w:r>
            <w:r>
              <w:rPr>
                <w:rFonts w:hint="eastAsia" w:ascii="宋体" w:hAnsi="宋体" w:eastAsia="宋体" w:cs="宋体"/>
                <w:i w:val="0"/>
                <w:iCs w:val="0"/>
                <w:color w:val="auto"/>
                <w:kern w:val="0"/>
                <w:sz w:val="18"/>
                <w:szCs w:val="18"/>
                <w:u w:val="none"/>
                <w:lang w:val="en-US" w:eastAsia="zh-CN" w:bidi="ar"/>
              </w:rPr>
              <w:t>气味、游离甲醛、可萃取的重金属（铅、镉）、禁用偶氮染料(不低于20种)，符合GB/T16799-2018标准。</w:t>
            </w:r>
            <w:r>
              <w:rPr>
                <w:rFonts w:hint="eastAsia" w:ascii="宋体" w:hAnsi="宋体" w:eastAsia="宋体" w:cs="宋体"/>
                <w:i w:val="0"/>
                <w:iCs w:val="0"/>
                <w:color w:val="auto"/>
                <w:kern w:val="0"/>
                <w:sz w:val="18"/>
                <w:szCs w:val="18"/>
                <w:highlight w:val="none"/>
                <w:u w:val="none"/>
                <w:lang w:val="en-US" w:eastAsia="zh-CN" w:bidi="ar"/>
              </w:rPr>
              <w:t xml:space="preserve">          </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诊桌（妇科）</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8720" behindDoc="0" locked="0" layoutInCell="1" allowOverlap="1">
                  <wp:simplePos x="0" y="0"/>
                  <wp:positionH relativeFrom="column">
                    <wp:posOffset>19685</wp:posOffset>
                  </wp:positionH>
                  <wp:positionV relativeFrom="paragraph">
                    <wp:posOffset>1468120</wp:posOffset>
                  </wp:positionV>
                  <wp:extent cx="733425" cy="533400"/>
                  <wp:effectExtent l="0" t="0" r="9525" b="0"/>
                  <wp:wrapNone/>
                  <wp:docPr id="40" name="ID_CC6674DA06EF45ACA541868099D00C1B"/>
                  <wp:cNvGraphicFramePr/>
                  <a:graphic xmlns:a="http://schemas.openxmlformats.org/drawingml/2006/main">
                    <a:graphicData uri="http://schemas.openxmlformats.org/drawingml/2006/picture">
                      <pic:pic xmlns:pic="http://schemas.openxmlformats.org/drawingml/2006/picture">
                        <pic:nvPicPr>
                          <pic:cNvPr id="40" name="ID_CC6674DA06EF45ACA541868099D00C1B"/>
                          <pic:cNvPicPr/>
                        </pic:nvPicPr>
                        <pic:blipFill>
                          <a:blip r:embed="rId25"/>
                          <a:stretch>
                            <a:fillRect/>
                          </a:stretch>
                        </pic:blipFill>
                        <pic:spPr>
                          <a:xfrm>
                            <a:off x="0" y="0"/>
                            <a:ext cx="733425" cy="5334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3280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16400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（1）主体：台面E1级25㎜刨花板，双面MFC板，具有防潮、耐磨性能强，抽屉底板E1级9㎜刨花板，其他E1级16㎜刨花板；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（2）台架：80㎜￠*2.0㎜加厚重型圆盘钢脚、金属表面采用环氧树脂静电抗菌粉末涂料喷涂；①钢脚：</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（3）弧形背板：烤漆，表面3底2面环保烤漆涂层，从而保证台面平整无颗粒、气泡、渣点，颜色均匀；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（6）配置：</w:t>
            </w:r>
            <w:r>
              <w:rPr>
                <w:rFonts w:hint="eastAsia" w:ascii="宋体" w:hAnsi="宋体" w:eastAsia="宋体" w:cs="宋体"/>
                <w:b/>
                <w:bCs/>
                <w:i w:val="0"/>
                <w:iCs w:val="0"/>
                <w:color w:val="auto"/>
                <w:kern w:val="0"/>
                <w:sz w:val="18"/>
                <w:szCs w:val="18"/>
                <w:u w:val="none"/>
                <w:lang w:val="en-US" w:eastAsia="zh-CN" w:bidi="ar"/>
              </w:rPr>
              <w:t>医用器械副柜（1200*400*425mm）</w:t>
            </w:r>
            <w:r>
              <w:rPr>
                <w:rFonts w:hint="eastAsia" w:ascii="宋体" w:hAnsi="宋体" w:eastAsia="宋体" w:cs="宋体"/>
                <w:i w:val="0"/>
                <w:iCs w:val="0"/>
                <w:color w:val="FF0000"/>
                <w:kern w:val="0"/>
                <w:sz w:val="18"/>
                <w:szCs w:val="18"/>
                <w:u w:val="none"/>
                <w:lang w:val="en-US" w:eastAsia="zh-CN" w:bidi="ar"/>
              </w:rPr>
              <w:t>±5</w:t>
            </w:r>
            <w:r>
              <w:rPr>
                <w:rFonts w:hint="eastAsia" w:ascii="宋体" w:hAnsi="宋体" w:eastAsia="宋体" w:cs="宋体"/>
                <w:i w:val="0"/>
                <w:iCs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24</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钢木折叠条桌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1400*600*750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color w:val="auto"/>
                <w:sz w:val="24"/>
                <w:szCs w:val="24"/>
              </w:rPr>
              <w:drawing>
                <wp:inline distT="0" distB="0" distL="114300" distR="114300">
                  <wp:extent cx="643890" cy="859155"/>
                  <wp:effectExtent l="0" t="0" r="3810" b="17145"/>
                  <wp:docPr id="39"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descr="IMG_256"/>
                          <pic:cNvPicPr>
                            <a:picLocks noChangeAspect="1"/>
                          </pic:cNvPicPr>
                        </pic:nvPicPr>
                        <pic:blipFill>
                          <a:blip r:embed="rId26"/>
                          <a:stretch>
                            <a:fillRect/>
                          </a:stretch>
                        </pic:blipFill>
                        <pic:spPr>
                          <a:xfrm>
                            <a:off x="0" y="0"/>
                            <a:ext cx="643890" cy="85915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750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12750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（1）主体：E1级25㎜刨花板，双面MFC板，具有防潮、耐磨性能强；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（2）台架：30*60*1.5㎜旦钢管，书网16*19*1.0㎜钢管，金属表面采用环氧树脂静电抗菌粉末涂料喷涂；①钢管：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FF0000"/>
                <w:kern w:val="0"/>
                <w:sz w:val="18"/>
                <w:szCs w:val="18"/>
                <w:u w:val="none"/>
                <w:lang w:val="en-US" w:eastAsia="zh-CN" w:bidi="ar"/>
              </w:rPr>
              <w:t>（4）配置：体成型翻转机构、静音活动轮，带锁定功能。</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钢木折叠条桌6</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1800*800*750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color w:val="auto"/>
                <w:sz w:val="24"/>
                <w:szCs w:val="24"/>
              </w:rPr>
              <w:drawing>
                <wp:inline distT="0" distB="0" distL="114300" distR="114300">
                  <wp:extent cx="643890" cy="859155"/>
                  <wp:effectExtent l="0" t="0" r="3810" b="17145"/>
                  <wp:docPr id="5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6" descr="IMG_256"/>
                          <pic:cNvPicPr>
                            <a:picLocks noChangeAspect="1"/>
                          </pic:cNvPicPr>
                        </pic:nvPicPr>
                        <pic:blipFill>
                          <a:blip r:embed="rId26"/>
                          <a:stretch>
                            <a:fillRect/>
                          </a:stretch>
                        </pic:blipFill>
                        <pic:spPr>
                          <a:xfrm>
                            <a:off x="0" y="0"/>
                            <a:ext cx="643890" cy="85915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（1）主体：E1级25㎜刨花板，双面MFC板，具有防潮、耐磨性能强；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（2）台架：30*60*1.5㎜旦钢管，书网16*19*1.0㎜钢管，金属表面采用环氧树脂静电抗菌粉末涂料喷涂；①铜管：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FF0000"/>
                <w:kern w:val="0"/>
                <w:sz w:val="18"/>
                <w:szCs w:val="18"/>
                <w:u w:val="none"/>
                <w:lang w:val="en-US" w:eastAsia="zh-CN" w:bidi="ar"/>
              </w:rPr>
            </w:pPr>
            <w:r>
              <w:rPr>
                <w:rFonts w:hint="eastAsia" w:ascii="宋体" w:hAnsi="宋体" w:eastAsia="宋体" w:cs="宋体"/>
                <w:i w:val="0"/>
                <w:iCs w:val="0"/>
                <w:color w:val="FF0000"/>
                <w:kern w:val="0"/>
                <w:sz w:val="18"/>
                <w:szCs w:val="18"/>
                <w:u w:val="none"/>
                <w:lang w:val="en-US" w:eastAsia="zh-CN" w:bidi="ar"/>
              </w:rPr>
              <w:t>（4）配置：体成型翻转机构、静音活动轮，带锁定功能。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肌注椅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橡木</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9744" behindDoc="0" locked="0" layoutInCell="1" allowOverlap="1">
                  <wp:simplePos x="0" y="0"/>
                  <wp:positionH relativeFrom="column">
                    <wp:posOffset>103505</wp:posOffset>
                  </wp:positionH>
                  <wp:positionV relativeFrom="paragraph">
                    <wp:posOffset>741045</wp:posOffset>
                  </wp:positionV>
                  <wp:extent cx="590550" cy="723900"/>
                  <wp:effectExtent l="0" t="0" r="0" b="0"/>
                  <wp:wrapNone/>
                  <wp:docPr id="38" name="ID_73A5B60B025942D09FFC78D02CE36939"/>
                  <wp:cNvGraphicFramePr/>
                  <a:graphic xmlns:a="http://schemas.openxmlformats.org/drawingml/2006/main">
                    <a:graphicData uri="http://schemas.openxmlformats.org/drawingml/2006/picture">
                      <pic:pic xmlns:pic="http://schemas.openxmlformats.org/drawingml/2006/picture">
                        <pic:nvPicPr>
                          <pic:cNvPr id="38" name="ID_73A5B60B025942D09FFC78D02CE36939"/>
                          <pic:cNvPicPr/>
                        </pic:nvPicPr>
                        <pic:blipFill>
                          <a:blip r:embed="rId27"/>
                          <a:srcRect l="21288" t="-731" r="21655" b="-3378"/>
                          <a:stretch>
                            <a:fillRect/>
                          </a:stretch>
                        </pic:blipFill>
                        <pic:spPr>
                          <a:xfrm>
                            <a:off x="0" y="0"/>
                            <a:ext cx="590550" cy="7239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主料50*50㎜，辅料35*25㎜，传统榫卯结构。                                       </w:t>
            </w:r>
          </w:p>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外观无裂缝、无树节子、无孔洞等缺陷。                          </w:t>
            </w:r>
          </w:p>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四腿落地，榫卯结构。                                                </w:t>
            </w:r>
          </w:p>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（6）胶水：采用水性胶粘剂；苯、 甲苯+二甲、总挥发性有机物、二氯甲烷、（1,2-二氯乙烷、1,1,2-三氯乙烷及三氯乙烯）总和，符合GB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27</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休闲椅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卡其色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410*450*780</w:t>
            </w:r>
          </w:p>
        </w:tc>
        <w:tc>
          <w:tcPr>
            <w:tcW w:w="148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530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16960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（1）面料：三防布，</w:t>
            </w:r>
            <w:r>
              <w:rPr>
                <w:rFonts w:hint="eastAsia" w:ascii="宋体" w:hAnsi="宋体" w:eastAsia="宋体" w:cs="宋体"/>
                <w:color w:val="auto"/>
                <w:sz w:val="18"/>
                <w:szCs w:val="18"/>
                <w:highlight w:val="none"/>
                <w:lang w:val="en-US" w:eastAsia="zh-CN"/>
              </w:rPr>
              <w:t>抗菌性能（金黄色葡萄球菌、大肠杆菌（大肠埃希氏菌）、宋内志贺氏菌、痤疮丙酸杆菌、白色念珠菌、铜绿假单胞菌、表皮葡萄球菌的抑菌率）、防霉性能（黑曲霉、土曲霉、绳状青霉、出芽短梗霉、桔青霉、可可球二孢、</w:t>
            </w: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8176" behindDoc="0" locked="0" layoutInCell="1" allowOverlap="1">
                  <wp:simplePos x="0" y="0"/>
                  <wp:positionH relativeFrom="column">
                    <wp:posOffset>-2592070</wp:posOffset>
                  </wp:positionH>
                  <wp:positionV relativeFrom="paragraph">
                    <wp:posOffset>64770</wp:posOffset>
                  </wp:positionV>
                  <wp:extent cx="693420" cy="720725"/>
                  <wp:effectExtent l="0" t="0" r="11430" b="3175"/>
                  <wp:wrapNone/>
                  <wp:docPr id="41" name="图片 24"/>
                  <wp:cNvGraphicFramePr/>
                  <a:graphic xmlns:a="http://schemas.openxmlformats.org/drawingml/2006/main">
                    <a:graphicData uri="http://schemas.openxmlformats.org/drawingml/2006/picture">
                      <pic:pic xmlns:pic="http://schemas.openxmlformats.org/drawingml/2006/picture">
                        <pic:nvPicPr>
                          <pic:cNvPr id="41" name="图片 24"/>
                          <pic:cNvPicPr/>
                        </pic:nvPicPr>
                        <pic:blipFill>
                          <a:blip r:embed="rId28"/>
                          <a:stretch>
                            <a:fillRect/>
                          </a:stretch>
                        </pic:blipFill>
                        <pic:spPr>
                          <a:xfrm>
                            <a:off x="0" y="0"/>
                            <a:ext cx="693420" cy="720725"/>
                          </a:xfrm>
                          <a:prstGeom prst="rect">
                            <a:avLst/>
                          </a:prstGeom>
                          <a:noFill/>
                          <a:ln>
                            <a:noFill/>
                          </a:ln>
                        </pic:spPr>
                      </pic:pic>
                    </a:graphicData>
                  </a:graphic>
                </wp:anchor>
              </w:drawing>
            </w:r>
            <w:r>
              <w:rPr>
                <w:rFonts w:hint="eastAsia" w:ascii="宋体" w:hAnsi="宋体" w:eastAsia="宋体" w:cs="宋体"/>
                <w:color w:val="auto"/>
                <w:sz w:val="18"/>
                <w:szCs w:val="18"/>
                <w:highlight w:val="none"/>
                <w:lang w:val="en-US" w:eastAsia="zh-CN"/>
              </w:rPr>
              <w:t>赭绿青霉的防霉质量等级），符合 QB/T4371-2012、GB/T24346-2009标准。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i w:val="0"/>
                <w:iCs w:val="0"/>
                <w:color w:val="auto"/>
                <w:kern w:val="0"/>
                <w:sz w:val="18"/>
                <w:szCs w:val="18"/>
                <w:u w:val="none"/>
                <w:lang w:val="en-US" w:eastAsia="zh-CN" w:bidi="ar"/>
              </w:rPr>
              <w:t xml:space="preserve">座绵：45#密度的高回弹海绵；25%压陷硬度、65%/25%压陷比、75%压缩永久变形、拉伸强度、撕裂强度、干热老化后拉伸强度、干热老化后拉伸强度变化率、湿热老化后拉伸强度、湿热老化后拉伸强度变化率，符合GB/T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）椅架：橡胶木实木材料，无腐烂、死节、爆裂、虫蛀，经防虫、防腐处理；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28</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休闲桌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0768" behindDoc="0" locked="0" layoutInCell="1" allowOverlap="1">
                  <wp:simplePos x="0" y="0"/>
                  <wp:positionH relativeFrom="column">
                    <wp:posOffset>1058545</wp:posOffset>
                  </wp:positionH>
                  <wp:positionV relativeFrom="paragraph">
                    <wp:posOffset>1114425</wp:posOffset>
                  </wp:positionV>
                  <wp:extent cx="693420" cy="720725"/>
                  <wp:effectExtent l="0" t="0" r="11430" b="3175"/>
                  <wp:wrapNone/>
                  <wp:docPr id="7" name="ID_2DB760BF7F014CC1998D1908E7110A62"/>
                  <wp:cNvGraphicFramePr/>
                  <a:graphic xmlns:a="http://schemas.openxmlformats.org/drawingml/2006/main">
                    <a:graphicData uri="http://schemas.openxmlformats.org/drawingml/2006/picture">
                      <pic:pic xmlns:pic="http://schemas.openxmlformats.org/drawingml/2006/picture">
                        <pic:nvPicPr>
                          <pic:cNvPr id="7" name="ID_2DB760BF7F014CC1998D1908E7110A62"/>
                          <pic:cNvPicPr/>
                        </pic:nvPicPr>
                        <pic:blipFill>
                          <a:blip r:embed="rId28"/>
                          <a:stretch>
                            <a:fillRect/>
                          </a:stretch>
                        </pic:blipFill>
                        <pic:spPr>
                          <a:xfrm>
                            <a:off x="0" y="0"/>
                            <a:ext cx="693420" cy="720725"/>
                          </a:xfrm>
                          <a:prstGeom prst="rect">
                            <a:avLst/>
                          </a:prstGeom>
                          <a:noFill/>
                          <a:ln>
                            <a:noFill/>
                          </a:ln>
                        </pic:spPr>
                      </pic:pic>
                    </a:graphicData>
                  </a:graphic>
                </wp:anchor>
              </w:drawing>
            </w:r>
            <w:r>
              <w:rPr>
                <w:rFonts w:hint="eastAsia" w:ascii="宋体" w:hAnsi="宋体" w:eastAsia="宋体" w:cs="宋体"/>
                <w:i w:val="0"/>
                <w:iCs w:val="0"/>
                <w:color w:val="auto"/>
                <w:kern w:val="0"/>
                <w:sz w:val="18"/>
                <w:szCs w:val="18"/>
                <w:u w:val="none"/>
                <w:lang w:val="en-US" w:eastAsia="zh-CN" w:bidi="ar"/>
              </w:rPr>
              <w:t>直径800</w:t>
            </w:r>
          </w:p>
        </w:tc>
        <w:tc>
          <w:tcPr>
            <w:tcW w:w="148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980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7840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（1）主体：台面E1级25MM多层实木板，甲醛释放量、胶合强、横向静曲强度，符合GB/T 5849-2016、GB 18580-2017标准</w:t>
            </w:r>
            <w:r>
              <w:rPr>
                <w:rFonts w:hint="eastAsia" w:ascii="宋体" w:hAnsi="宋体" w:eastAsia="宋体" w:cs="宋体"/>
                <w:b w:val="0"/>
                <w:bCs/>
                <w:color w:val="auto"/>
                <w:sz w:val="18"/>
                <w:szCs w:val="18"/>
                <w:lang w:val="en-US" w:eastAsia="zh-CN" w:bidi="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（2）脚架：橡胶木实木材料，符合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甲醛释放量≤0.5mg/L；</w:t>
            </w:r>
            <w:r>
              <w:rPr>
                <w:rFonts w:hint="eastAsia" w:ascii="宋体" w:hAnsi="宋体" w:eastAsia="宋体" w:cs="宋体"/>
                <w:b w:val="0"/>
                <w:bCs w:val="0"/>
                <w:color w:val="auto"/>
                <w:sz w:val="18"/>
                <w:szCs w:val="18"/>
                <w:highlight w:val="none"/>
                <w:lang w:val="en-US" w:eastAsia="zh-CN"/>
              </w:rPr>
              <w:t>气干密度1.0≤</w:t>
            </w:r>
            <w:r>
              <w:rPr>
                <w:rFonts w:hint="eastAsia" w:ascii="宋体" w:hAnsi="宋体" w:eastAsia="宋体" w:cs="宋体"/>
                <w:color w:val="auto"/>
                <w:sz w:val="18"/>
                <w:szCs w:val="18"/>
                <w:highlight w:val="none"/>
                <w:lang w:val="en-US" w:eastAsia="zh-CN"/>
              </w:rPr>
              <w:t>g/m</w:t>
            </w:r>
            <w:r>
              <w:rPr>
                <w:rFonts w:hint="eastAsia" w:ascii="宋体" w:hAnsi="宋体" w:eastAsia="宋体" w:cs="宋体"/>
                <w:color w:val="auto"/>
                <w:sz w:val="18"/>
                <w:szCs w:val="18"/>
                <w:highlight w:val="none"/>
                <w:vertAlign w:val="superscript"/>
                <w:lang w:val="en-US" w:eastAsia="zh-CN"/>
              </w:rPr>
              <w:t>3</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（3）封边：</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29</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阅览桌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1400*900*750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bdr w:val="single" w:color="000000" w:sz="4" w:space="0"/>
                <w:lang w:val="en-US" w:eastAsia="zh-CN" w:bidi="ar"/>
              </w:rPr>
            </w:pPr>
          </w:p>
          <w:p>
            <w:pPr>
              <w:bidi w:val="0"/>
              <w:rPr>
                <w:rFonts w:hint="eastAsia" w:ascii="宋体" w:hAnsi="宋体" w:eastAsia="宋体" w:cs="宋体"/>
                <w:color w:val="auto"/>
                <w:kern w:val="2"/>
                <w:sz w:val="21"/>
                <w:szCs w:val="24"/>
                <w:lang w:val="en-US" w:eastAsia="zh-CN" w:bidi="ar-SA"/>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1792" behindDoc="0" locked="0" layoutInCell="1" allowOverlap="1">
                  <wp:simplePos x="0" y="0"/>
                  <wp:positionH relativeFrom="column">
                    <wp:posOffset>63500</wp:posOffset>
                  </wp:positionH>
                  <wp:positionV relativeFrom="paragraph">
                    <wp:posOffset>31115</wp:posOffset>
                  </wp:positionV>
                  <wp:extent cx="659130" cy="581660"/>
                  <wp:effectExtent l="0" t="0" r="7620" b="8890"/>
                  <wp:wrapNone/>
                  <wp:docPr id="52" name="ID_943BD659EC10437D97A5A8F21EFEE8D0"/>
                  <wp:cNvGraphicFramePr/>
                  <a:graphic xmlns:a="http://schemas.openxmlformats.org/drawingml/2006/main">
                    <a:graphicData uri="http://schemas.openxmlformats.org/drawingml/2006/picture">
                      <pic:pic xmlns:pic="http://schemas.openxmlformats.org/drawingml/2006/picture">
                        <pic:nvPicPr>
                          <pic:cNvPr id="52" name="ID_943BD659EC10437D97A5A8F21EFEE8D0"/>
                          <pic:cNvPicPr/>
                        </pic:nvPicPr>
                        <pic:blipFill>
                          <a:blip r:embed="rId29"/>
                          <a:stretch>
                            <a:fillRect/>
                          </a:stretch>
                        </pic:blipFill>
                        <pic:spPr>
                          <a:xfrm>
                            <a:off x="0" y="0"/>
                            <a:ext cx="659130" cy="581660"/>
                          </a:xfrm>
                          <a:prstGeom prst="rect">
                            <a:avLst/>
                          </a:prstGeom>
                          <a:noFill/>
                          <a:ln>
                            <a:noFill/>
                          </a:ln>
                        </pic:spPr>
                      </pic:pic>
                    </a:graphicData>
                  </a:graphic>
                </wp:anchor>
              </w:drawing>
            </w:r>
          </w:p>
          <w:p>
            <w:pPr>
              <w:bidi w:val="0"/>
              <w:ind w:firstLine="526" w:firstLineChars="0"/>
              <w:jc w:val="left"/>
              <w:rPr>
                <w:rFonts w:hint="eastAsia" w:ascii="宋体" w:hAnsi="宋体" w:eastAsia="宋体" w:cs="宋体"/>
                <w:color w:val="auto"/>
                <w:lang w:val="en-US" w:eastAsia="zh-CN"/>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1147</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13764</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（1）主体：台面E1级25㎜刨花板，双面MFC板，具有防潮、耐磨性能强；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（2）台架：50*50*1.5㎜的方钢管门字脚组合台架，金属表面采用环氧树脂静电抗菌粉末涂料喷涂；①钢管：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（5）配置：</w:t>
            </w:r>
            <w:r>
              <w:rPr>
                <w:rFonts w:hint="eastAsia" w:ascii="宋体" w:hAnsi="宋体" w:eastAsia="宋体" w:cs="宋体"/>
                <w:i w:val="0"/>
                <w:iCs w:val="0"/>
                <w:color w:val="FF0000"/>
                <w:kern w:val="0"/>
                <w:sz w:val="18"/>
                <w:szCs w:val="18"/>
                <w:highlight w:val="yellow"/>
                <w:u w:val="none"/>
                <w:lang w:val="en-US" w:eastAsia="zh-CN" w:bidi="ar"/>
              </w:rPr>
              <w:t>标准</w:t>
            </w:r>
            <w:r>
              <w:rPr>
                <w:rFonts w:hint="eastAsia" w:ascii="宋体" w:hAnsi="宋体" w:eastAsia="宋体" w:cs="宋体"/>
                <w:i w:val="0"/>
                <w:iCs w:val="0"/>
                <w:color w:val="auto"/>
                <w:kern w:val="0"/>
                <w:sz w:val="18"/>
                <w:szCs w:val="18"/>
                <w:u w:val="none"/>
                <w:lang w:val="en-US" w:eastAsia="zh-CN" w:bidi="ar"/>
              </w:rPr>
              <w:t>铝合金线盒。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30</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医用诊桌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4080" behindDoc="0" locked="0" layoutInCell="1" allowOverlap="1">
                  <wp:simplePos x="0" y="0"/>
                  <wp:positionH relativeFrom="column">
                    <wp:posOffset>31115</wp:posOffset>
                  </wp:positionH>
                  <wp:positionV relativeFrom="paragraph">
                    <wp:posOffset>524510</wp:posOffset>
                  </wp:positionV>
                  <wp:extent cx="742315" cy="542290"/>
                  <wp:effectExtent l="0" t="0" r="635" b="10160"/>
                  <wp:wrapNone/>
                  <wp:docPr id="42" name="ID_DD5A276DC95C4109A9C8C9AB8D6C312E"/>
                  <wp:cNvGraphicFramePr/>
                  <a:graphic xmlns:a="http://schemas.openxmlformats.org/drawingml/2006/main">
                    <a:graphicData uri="http://schemas.openxmlformats.org/drawingml/2006/picture">
                      <pic:pic xmlns:pic="http://schemas.openxmlformats.org/drawingml/2006/picture">
                        <pic:nvPicPr>
                          <pic:cNvPr id="42" name="ID_DD5A276DC95C4109A9C8C9AB8D6C312E"/>
                          <pic:cNvPicPr/>
                        </pic:nvPicPr>
                        <pic:blipFill>
                          <a:blip r:embed="rId30"/>
                          <a:stretch>
                            <a:fillRect/>
                          </a:stretch>
                        </pic:blipFill>
                        <pic:spPr>
                          <a:xfrm>
                            <a:off x="0" y="0"/>
                            <a:ext cx="742315" cy="5422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27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67500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（1）主体：台面E1级25㎜刨花板，双面MFC板，具有防潮、耐磨性能强，抽屉底板E1级9㎜刨花板，其他E1级16㎜刨花板；</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（2）台架：80㎜￠*2.0㎜加厚重型圆盘钢脚、金属表面采用环氧树脂静电抗菌粉末涂料喷涂；钢脚：</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r>
              <w:rPr>
                <w:rFonts w:hint="eastAsia" w:ascii="宋体" w:hAnsi="宋体" w:eastAsia="宋体" w:cs="宋体"/>
                <w:i w:val="0"/>
                <w:iCs w:val="0"/>
                <w:color w:val="FF0000"/>
                <w:kern w:val="0"/>
                <w:sz w:val="18"/>
                <w:szCs w:val="18"/>
                <w:u w:val="none"/>
                <w:lang w:val="en-US" w:eastAsia="zh-CN" w:bidi="ar"/>
              </w:rPr>
              <w:t xml:space="preserve">配置：医用器械副柜+键盘架。 </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（6）成品：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18"/>
                <w:szCs w:val="18"/>
                <w:highlight w:val="none"/>
                <w:lang w:eastAsia="zh-CN"/>
              </w:rPr>
            </w:pPr>
            <w:r>
              <w:rPr>
                <w:rFonts w:hint="default" w:ascii="Calibri" w:hAnsi="Calibri" w:eastAsia="宋体" w:cs="Calibri"/>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软、硬质覆面理化性能</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val="en-US"/>
              </w:rPr>
              <w:t>5</w:t>
            </w:r>
            <w:r>
              <w:rPr>
                <w:rFonts w:hint="eastAsia" w:ascii="宋体" w:hAnsi="宋体" w:eastAsia="宋体" w:cs="宋体"/>
                <w:b w:val="0"/>
                <w:bCs w:val="0"/>
                <w:color w:val="auto"/>
                <w:sz w:val="18"/>
                <w:szCs w:val="18"/>
                <w:highlight w:val="none"/>
              </w:rPr>
              <w:t>0mm</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耐光色牢度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金属拉手耐腐蚀性盐雾试验≥</w:t>
            </w:r>
            <w:r>
              <w:rPr>
                <w:rFonts w:hint="eastAsia" w:ascii="宋体" w:hAnsi="宋体" w:eastAsia="宋体" w:cs="宋体"/>
                <w:b w:val="0"/>
                <w:bCs w:val="0"/>
                <w:color w:val="auto"/>
                <w:sz w:val="18"/>
                <w:szCs w:val="18"/>
                <w:highlight w:val="none"/>
                <w:lang w:val="en-US"/>
              </w:rPr>
              <w:t>100</w:t>
            </w:r>
            <w:r>
              <w:rPr>
                <w:rFonts w:hint="eastAsia" w:ascii="宋体" w:hAnsi="宋体" w:eastAsia="宋体" w:cs="宋体"/>
                <w:b w:val="0"/>
                <w:bCs w:val="0"/>
                <w:color w:val="auto"/>
                <w:sz w:val="18"/>
                <w:szCs w:val="18"/>
                <w:highlight w:val="none"/>
              </w:rPr>
              <w:t>h</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直径 1.5mm 以下锈点</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其中直径≥1.0mm 锈点</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val="en-US"/>
              </w:rPr>
              <w:t>6</w:t>
            </w:r>
            <w:r>
              <w:rPr>
                <w:rFonts w:hint="eastAsia" w:ascii="宋体" w:hAnsi="宋体" w:eastAsia="宋体" w:cs="宋体"/>
                <w:b w:val="0"/>
                <w:bCs w:val="0"/>
                <w:color w:val="auto"/>
                <w:sz w:val="18"/>
                <w:szCs w:val="18"/>
                <w:highlight w:val="none"/>
              </w:rPr>
              <w:t>万次</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GB/T3324-2017、GB 18584-2001 标准</w:t>
            </w:r>
            <w:r>
              <w:rPr>
                <w:rFonts w:hint="eastAsia" w:ascii="宋体" w:hAnsi="宋体" w:eastAsia="宋体" w:cs="宋体"/>
                <w:b w:val="0"/>
                <w:bCs w:val="0"/>
                <w:color w:val="auto"/>
                <w:sz w:val="18"/>
                <w:szCs w:val="18"/>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color w:val="auto"/>
                <w:kern w:val="0"/>
                <w:sz w:val="18"/>
                <w:szCs w:val="18"/>
                <w:highlight w:val="none"/>
                <w:lang w:val="en-US" w:eastAsia="zh-CN" w:bidi="ar"/>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sz w:val="18"/>
                <w:szCs w:val="18"/>
                <w:u w:val="none"/>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1"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中医医用就诊椅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榆木</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2816" behindDoc="0" locked="0" layoutInCell="1" allowOverlap="1">
                  <wp:simplePos x="0" y="0"/>
                  <wp:positionH relativeFrom="column">
                    <wp:posOffset>102870</wp:posOffset>
                  </wp:positionH>
                  <wp:positionV relativeFrom="paragraph">
                    <wp:posOffset>495300</wp:posOffset>
                  </wp:positionV>
                  <wp:extent cx="514350" cy="520065"/>
                  <wp:effectExtent l="0" t="0" r="0" b="13335"/>
                  <wp:wrapNone/>
                  <wp:docPr id="59" name="ID_DA5E4974442B44B3BD61FE32ACCA5E39"/>
                  <wp:cNvGraphicFramePr/>
                  <a:graphic xmlns:a="http://schemas.openxmlformats.org/drawingml/2006/main">
                    <a:graphicData uri="http://schemas.openxmlformats.org/drawingml/2006/picture">
                      <pic:pic xmlns:pic="http://schemas.openxmlformats.org/drawingml/2006/picture">
                        <pic:nvPicPr>
                          <pic:cNvPr id="59" name="ID_DA5E4974442B44B3BD61FE32ACCA5E39"/>
                          <pic:cNvPicPr/>
                        </pic:nvPicPr>
                        <pic:blipFill>
                          <a:blip r:embed="rId31"/>
                          <a:srcRect l="23563" t="7397" r="16438" b="-1370"/>
                          <a:stretch>
                            <a:fillRect/>
                          </a:stretch>
                        </pic:blipFill>
                        <pic:spPr>
                          <a:xfrm>
                            <a:off x="0" y="0"/>
                            <a:ext cx="514350" cy="52006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2"/>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实木（榆木），无腐烂、死节、爆裂、虫蛀，经防虫、防腐处理；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2"/>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结构：传统榫卯结构。</w:t>
            </w:r>
          </w:p>
          <w:p>
            <w:pPr>
              <w:keepNext w:val="0"/>
              <w:keepLines w:val="0"/>
              <w:pageBreakBefore w:val="0"/>
              <w:widowControl/>
              <w:numPr>
                <w:ilvl w:val="0"/>
                <w:numId w:val="12"/>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lang w:val="en-US" w:eastAsia="zh-CN"/>
              </w:rPr>
              <w:t xml:space="preserve"> </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中医医用就诊椅2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u w:val="none"/>
                <w:lang w:val="en-US" w:eastAsia="zh-CN" w:bidi="ar"/>
              </w:rPr>
              <w:t>红色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FF0000"/>
                <w:kern w:val="0"/>
                <w:sz w:val="18"/>
                <w:szCs w:val="18"/>
                <w:highlight w:val="yellow"/>
                <w:u w:val="none"/>
                <w:lang w:val="en-US" w:eastAsia="zh-CN" w:bidi="ar"/>
              </w:rPr>
              <w:t>标准品</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3840" behindDoc="0" locked="0" layoutInCell="1" allowOverlap="1">
                  <wp:simplePos x="0" y="0"/>
                  <wp:positionH relativeFrom="column">
                    <wp:posOffset>183515</wp:posOffset>
                  </wp:positionH>
                  <wp:positionV relativeFrom="paragraph">
                    <wp:posOffset>875665</wp:posOffset>
                  </wp:positionV>
                  <wp:extent cx="403860" cy="429260"/>
                  <wp:effectExtent l="0" t="0" r="15240" b="8890"/>
                  <wp:wrapNone/>
                  <wp:docPr id="54" name="ID_CFDED31B618A4CEC8C52701CE7CCC056"/>
                  <wp:cNvGraphicFramePr/>
                  <a:graphic xmlns:a="http://schemas.openxmlformats.org/drawingml/2006/main">
                    <a:graphicData uri="http://schemas.openxmlformats.org/drawingml/2006/picture">
                      <pic:pic xmlns:pic="http://schemas.openxmlformats.org/drawingml/2006/picture">
                        <pic:nvPicPr>
                          <pic:cNvPr id="54" name="ID_CFDED31B618A4CEC8C52701CE7CCC056"/>
                          <pic:cNvPicPr/>
                        </pic:nvPicPr>
                        <pic:blipFill>
                          <a:blip r:embed="rId32"/>
                          <a:stretch>
                            <a:fillRect/>
                          </a:stretch>
                        </pic:blipFill>
                        <pic:spPr>
                          <a:xfrm>
                            <a:off x="0" y="0"/>
                            <a:ext cx="403860" cy="42926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（1）面料：超纤皮，防磨防污性好；气味、游离甲醛、可萃取的重金属（铅、镉）、禁用偶氮染料(不低于20种)，符合GB/T16799-2018标准。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i w:val="0"/>
                <w:iCs w:val="0"/>
                <w:color w:val="auto"/>
                <w:kern w:val="0"/>
                <w:sz w:val="18"/>
                <w:szCs w:val="18"/>
                <w:u w:val="none"/>
                <w:lang w:val="en-US" w:eastAsia="zh-CN" w:bidi="ar"/>
              </w:rPr>
              <w:t xml:space="preserve">座绵：45#密度的高回弹海绵；25%压陷硬度、65%/25%压陷比、75%压缩永久变形、拉伸强度、撕裂强度、干热老化后拉伸强度、干热老化后拉伸强度变化率、湿热老化后拉伸强度、湿热老化后拉伸强度变化率，符合GB/T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 xml:space="preserve">）功能：可升降移动，带脚踏。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（4</w:t>
            </w:r>
            <w:r>
              <w:rPr>
                <w:rFonts w:hint="eastAsia" w:ascii="宋体" w:hAnsi="宋体" w:eastAsia="宋体" w:cs="宋体"/>
                <w:i w:val="0"/>
                <w:iCs w:val="0"/>
                <w:color w:val="auto"/>
                <w:kern w:val="0"/>
                <w:sz w:val="18"/>
                <w:szCs w:val="18"/>
                <w:u w:val="none"/>
                <w:lang w:val="en-US" w:eastAsia="zh-CN" w:bidi="ar"/>
              </w:rPr>
              <w:t>）</w:t>
            </w:r>
            <w:r>
              <w:rPr>
                <w:rFonts w:hint="eastAsia" w:ascii="宋体" w:hAnsi="宋体" w:eastAsia="宋体" w:cs="宋体"/>
                <w:b/>
                <w:bCs/>
                <w:i w:val="0"/>
                <w:iCs w:val="0"/>
                <w:color w:val="auto"/>
                <w:kern w:val="0"/>
                <w:sz w:val="18"/>
                <w:szCs w:val="18"/>
                <w:u w:val="none"/>
                <w:lang w:val="en-US" w:eastAsia="zh-CN" w:bidi="ar"/>
              </w:rPr>
              <w:t>气压棒</w:t>
            </w:r>
            <w:r>
              <w:rPr>
                <w:rFonts w:hint="eastAsia" w:ascii="宋体" w:hAnsi="宋体" w:eastAsia="宋体" w:cs="宋体"/>
                <w:i w:val="0"/>
                <w:iCs w:val="0"/>
                <w:color w:val="auto"/>
                <w:kern w:val="0"/>
                <w:sz w:val="18"/>
                <w:szCs w:val="18"/>
                <w:u w:val="none"/>
                <w:lang w:val="en-US" w:eastAsia="zh-CN" w:bidi="ar"/>
              </w:rPr>
              <w:t>：升降轻便灵活、平稳、无漏气、无噪音，</w:t>
            </w:r>
            <w:r>
              <w:rPr>
                <w:rFonts w:hint="eastAsia" w:ascii="宋体" w:hAnsi="宋体" w:eastAsia="宋体" w:cs="宋体"/>
                <w:color w:val="auto"/>
                <w:sz w:val="18"/>
                <w:szCs w:val="18"/>
                <w:highlight w:val="none"/>
                <w:lang w:val="en-US" w:eastAsia="zh-CN"/>
              </w:rPr>
              <w:t>密封性能、耐高低温性能、循环寿命，符合GB/T 29525-2013标准。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（5</w:t>
            </w:r>
            <w:r>
              <w:rPr>
                <w:rFonts w:hint="eastAsia" w:ascii="宋体" w:hAnsi="宋体" w:eastAsia="宋体" w:cs="宋体"/>
                <w:i w:val="0"/>
                <w:iCs w:val="0"/>
                <w:color w:val="auto"/>
                <w:kern w:val="0"/>
                <w:sz w:val="18"/>
                <w:szCs w:val="18"/>
                <w:u w:val="none"/>
                <w:lang w:val="en-US" w:eastAsia="zh-CN" w:bidi="ar"/>
              </w:rPr>
              <w:t>）脚架：电镀五星脚架，方便医生移动。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2"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中医诊椅1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榆木</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570*620*940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4864" behindDoc="0" locked="0" layoutInCell="1" allowOverlap="1">
                  <wp:simplePos x="0" y="0"/>
                  <wp:positionH relativeFrom="column">
                    <wp:posOffset>40640</wp:posOffset>
                  </wp:positionH>
                  <wp:positionV relativeFrom="paragraph">
                    <wp:posOffset>586740</wp:posOffset>
                  </wp:positionV>
                  <wp:extent cx="638175" cy="675640"/>
                  <wp:effectExtent l="0" t="0" r="9525" b="10160"/>
                  <wp:wrapNone/>
                  <wp:docPr id="53" name="ID_B95D296A7B3C4218BB62ABB36ACC1EF4"/>
                  <wp:cNvGraphicFramePr/>
                  <a:graphic xmlns:a="http://schemas.openxmlformats.org/drawingml/2006/main">
                    <a:graphicData uri="http://schemas.openxmlformats.org/drawingml/2006/picture">
                      <pic:pic xmlns:pic="http://schemas.openxmlformats.org/drawingml/2006/picture">
                        <pic:nvPicPr>
                          <pic:cNvPr id="53" name="ID_B95D296A7B3C4218BB62ABB36ACC1EF4"/>
                          <pic:cNvPicPr/>
                        </pic:nvPicPr>
                        <pic:blipFill>
                          <a:blip r:embed="rId33"/>
                          <a:srcRect l="21526" t="-4916" r="18913" b="-421"/>
                          <a:stretch>
                            <a:fillRect/>
                          </a:stretch>
                        </pic:blipFill>
                        <pic:spPr>
                          <a:xfrm>
                            <a:off x="0" y="0"/>
                            <a:ext cx="638175" cy="67564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980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4900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实木（</w:t>
            </w:r>
            <w:r>
              <w:rPr>
                <w:rFonts w:hint="eastAsia" w:ascii="宋体" w:hAnsi="宋体" w:eastAsia="宋体" w:cs="宋体"/>
                <w:i w:val="0"/>
                <w:iCs w:val="0"/>
                <w:color w:val="FF0000"/>
                <w:kern w:val="0"/>
                <w:sz w:val="18"/>
                <w:szCs w:val="18"/>
                <w:u w:val="none"/>
                <w:lang w:val="en-US" w:eastAsia="zh-CN" w:bidi="ar"/>
              </w:rPr>
              <w:t>榆木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结构：传统榫卯结构。</w:t>
            </w:r>
          </w:p>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中医诊桌1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红棕</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1500*1200*750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5888" behindDoc="0" locked="0" layoutInCell="1" allowOverlap="1">
                  <wp:simplePos x="0" y="0"/>
                  <wp:positionH relativeFrom="column">
                    <wp:posOffset>29845</wp:posOffset>
                  </wp:positionH>
                  <wp:positionV relativeFrom="paragraph">
                    <wp:posOffset>1424305</wp:posOffset>
                  </wp:positionV>
                  <wp:extent cx="681990" cy="533400"/>
                  <wp:effectExtent l="0" t="0" r="3810" b="0"/>
                  <wp:wrapNone/>
                  <wp:docPr id="60" name="ID_4B77D6E30F1745B58F62D0169F3FFA63"/>
                  <wp:cNvGraphicFramePr/>
                  <a:graphic xmlns:a="http://schemas.openxmlformats.org/drawingml/2006/main">
                    <a:graphicData uri="http://schemas.openxmlformats.org/drawingml/2006/picture">
                      <pic:pic xmlns:pic="http://schemas.openxmlformats.org/drawingml/2006/picture">
                        <pic:nvPicPr>
                          <pic:cNvPr id="60" name="ID_4B77D6E30F1745B58F62D0169F3FFA63"/>
                          <pic:cNvPicPr/>
                        </pic:nvPicPr>
                        <pic:blipFill>
                          <a:blip r:embed="rId34"/>
                          <a:stretch>
                            <a:fillRect/>
                          </a:stretch>
                        </pic:blipFill>
                        <pic:spPr>
                          <a:xfrm>
                            <a:off x="0" y="0"/>
                            <a:ext cx="681990" cy="5334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4"/>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实木（</w:t>
            </w:r>
            <w:r>
              <w:rPr>
                <w:rFonts w:hint="eastAsia" w:ascii="宋体" w:hAnsi="宋体" w:eastAsia="宋体" w:cs="宋体"/>
                <w:i w:val="0"/>
                <w:iCs w:val="0"/>
                <w:color w:val="FF0000"/>
                <w:kern w:val="0"/>
                <w:sz w:val="18"/>
                <w:szCs w:val="18"/>
                <w:u w:val="none"/>
                <w:lang w:val="en-US" w:eastAsia="zh-CN" w:bidi="ar"/>
              </w:rPr>
              <w:t>白蜡木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4"/>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结构：</w:t>
            </w:r>
            <w:r>
              <w:rPr>
                <w:rFonts w:hint="eastAsia" w:ascii="宋体" w:hAnsi="宋体" w:eastAsia="宋体" w:cs="宋体"/>
                <w:i w:val="0"/>
                <w:iCs w:val="0"/>
                <w:color w:val="auto"/>
                <w:sz w:val="18"/>
                <w:szCs w:val="18"/>
                <w:u w:val="none"/>
                <w:lang w:val="en-US" w:eastAsia="zh-CN"/>
              </w:rPr>
              <w:t>传统榫卯结构。</w:t>
            </w:r>
          </w:p>
          <w:p>
            <w:pPr>
              <w:keepNext w:val="0"/>
              <w:keepLines w:val="0"/>
              <w:pageBreakBefore w:val="0"/>
              <w:widowControl/>
              <w:numPr>
                <w:ilvl w:val="0"/>
                <w:numId w:val="14"/>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医用陪护椅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1800*780*650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微软雅黑" w:hAnsi="微软雅黑" w:eastAsia="微软雅黑" w:cs="微软雅黑"/>
                <w:i w:val="0"/>
                <w:iCs w:val="0"/>
                <w:color w:val="auto"/>
                <w:kern w:val="0"/>
                <w:sz w:val="18"/>
                <w:szCs w:val="18"/>
                <w:u w:val="none"/>
                <w:bdr w:val="single" w:color="000000" w:sz="4" w:space="0"/>
                <w:lang w:val="en-US" w:eastAsia="zh-CN" w:bidi="ar"/>
              </w:rPr>
              <w:drawing>
                <wp:anchor distT="0" distB="0" distL="114300" distR="114300" simplePos="0" relativeHeight="251697152" behindDoc="0" locked="0" layoutInCell="1" allowOverlap="1">
                  <wp:simplePos x="0" y="0"/>
                  <wp:positionH relativeFrom="column">
                    <wp:posOffset>55880</wp:posOffset>
                  </wp:positionH>
                  <wp:positionV relativeFrom="paragraph">
                    <wp:posOffset>1852930</wp:posOffset>
                  </wp:positionV>
                  <wp:extent cx="600075" cy="468630"/>
                  <wp:effectExtent l="0" t="0" r="9525" b="7620"/>
                  <wp:wrapNone/>
                  <wp:docPr id="43" name="ID_71BE2B2A25EF4F3DAF39BF803AABFE7F"/>
                  <wp:cNvGraphicFramePr/>
                  <a:graphic xmlns:a="http://schemas.openxmlformats.org/drawingml/2006/main">
                    <a:graphicData uri="http://schemas.openxmlformats.org/drawingml/2006/picture">
                      <pic:pic xmlns:pic="http://schemas.openxmlformats.org/drawingml/2006/picture">
                        <pic:nvPicPr>
                          <pic:cNvPr id="43" name="ID_71BE2B2A25EF4F3DAF39BF803AABFE7F"/>
                          <pic:cNvPicPr/>
                        </pic:nvPicPr>
                        <pic:blipFill>
                          <a:blip r:embed="rId35"/>
                          <a:stretch>
                            <a:fillRect/>
                          </a:stretch>
                        </pic:blipFill>
                        <pic:spPr>
                          <a:xfrm>
                            <a:off x="0" y="0"/>
                            <a:ext cx="600075" cy="46863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500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340000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（1）主架采用直径φ38*1.2mm圆管，坐靠采用φ25*1.2mm圆管，支撑架由40*20*1.0mm和25*15*1.0mm方管组成，</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（2）软包采用加厚耐磨西皮，气味、游离甲醛、可萃取的重金属（铅、镉）、禁用偶氮染料(不低于20种)，符合GB/T16799-2018标准。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（3）</w:t>
            </w:r>
            <w:r>
              <w:rPr>
                <w:rFonts w:hint="eastAsia" w:ascii="宋体" w:hAnsi="宋体" w:eastAsia="宋体" w:cs="宋体"/>
                <w:i w:val="0"/>
                <w:iCs w:val="0"/>
                <w:color w:val="auto"/>
                <w:kern w:val="0"/>
                <w:sz w:val="18"/>
                <w:szCs w:val="18"/>
                <w:u w:val="none"/>
                <w:lang w:val="en-US" w:eastAsia="zh-CN" w:bidi="ar"/>
              </w:rPr>
              <w:t>座绵：45#密度的高回弹海绵；25%压陷硬度、65%/25%压陷比、75%压缩永久变形、拉伸强度、撕裂强度、干热老化后拉伸强度、干热老化后拉伸强度变化率、湿热老化后拉伸强度、湿热老化后拉伸强度变化率，符合GB/T 10802-2006标准。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（4）</w:t>
            </w:r>
            <w:r>
              <w:rPr>
                <w:rFonts w:hint="eastAsia" w:ascii="宋体" w:hAnsi="宋体" w:eastAsia="宋体" w:cs="宋体"/>
                <w:i w:val="0"/>
                <w:iCs w:val="0"/>
                <w:color w:val="auto"/>
                <w:kern w:val="0"/>
                <w:sz w:val="18"/>
                <w:szCs w:val="18"/>
                <w:u w:val="none"/>
                <w:lang w:val="en-US" w:eastAsia="zh-CN" w:bidi="ar"/>
              </w:rPr>
              <w:t>背绵：40#密度的高回弹海绵；25%压陷硬度、65%/25%压陷比、75%压缩永久变形、拉伸强度、撕裂强度、干热老化后拉伸强度、干热老化后拉伸强度变化率、湿热老化后拉伸强度、湿热老化后拉伸强度变化率，符合GB/T 10802-2006标准。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（5）椅架：白色喷涂色。内包22mm厚度高回弹海绵，底附8mm木质坐板，使用舒适耐磨，易清洁。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（6）轮子：底座带四个静音轮，移动灵活，承重100公斤以上，椅子左右后腿上各装两个大号轮子方便椅子推动，移位。                                                                                                                 （7）扶手面两侧配置聚氨酯PU扶手面，聚氨酯PU，内嵌钢制铁条，通过模具内一体成型，PU具有耐用坚固，有良好的耐油性，耐老化，耐霉菌，耐磨等性能优点。</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（8）成品：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i w:val="0"/>
                <w:iCs w:val="0"/>
                <w:color w:val="auto"/>
                <w:kern w:val="0"/>
                <w:sz w:val="18"/>
                <w:szCs w:val="18"/>
                <w:u w:val="none"/>
                <w:lang w:val="en-US" w:eastAsia="zh-CN" w:bidi="ar"/>
              </w:rPr>
              <w:t>①</w:t>
            </w:r>
            <w:r>
              <w:rPr>
                <w:rFonts w:hint="eastAsia" w:ascii="宋体" w:hAnsi="宋体" w:eastAsia="宋体" w:cs="宋体"/>
                <w:b w:val="0"/>
                <w:bCs w:val="0"/>
                <w:color w:val="auto"/>
                <w:kern w:val="0"/>
                <w:sz w:val="18"/>
                <w:szCs w:val="18"/>
                <w:highlight w:val="none"/>
                <w:lang w:val="en-US" w:eastAsia="zh-CN"/>
              </w:rPr>
              <w:t>抗菌性能（金黄色葡萄球菌、铜绿假单胞菌、粪肠球菌、表皮葡萄球菌、枯草芽孢杆菌、宋内志贺氏菌、痤疮丙酸杆菌的抑菌率）、</w:t>
            </w:r>
            <w:r>
              <w:rPr>
                <w:rFonts w:hint="eastAsia" w:ascii="宋体" w:hAnsi="宋体" w:eastAsia="宋体" w:cs="宋体"/>
                <w:color w:val="auto"/>
                <w:sz w:val="18"/>
                <w:szCs w:val="18"/>
                <w:highlight w:val="none"/>
                <w:lang w:val="en-US" w:eastAsia="zh-CN"/>
              </w:rPr>
              <w:t>抗霉菌性能</w:t>
            </w:r>
            <w:r>
              <w:rPr>
                <w:rFonts w:hint="eastAsia" w:ascii="宋体" w:hAnsi="宋体" w:eastAsia="宋体" w:cs="宋体"/>
                <w:b w:val="0"/>
                <w:bCs w:val="0"/>
                <w:color w:val="auto"/>
                <w:kern w:val="0"/>
                <w:sz w:val="18"/>
                <w:szCs w:val="18"/>
                <w:highlight w:val="none"/>
                <w:lang w:val="en-US" w:eastAsia="zh-CN"/>
              </w:rPr>
              <w:t>（耐霉菌性：宛氏拟青霉、黄曲霉、长枝木霉、绳状青霉、产黄青霉、白色链霉、桔青霉的耐霉菌性），符合QB/T 4371-2012、GB/T 1741-2020标准。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color w:val="auto"/>
                <w:kern w:val="0"/>
                <w:sz w:val="18"/>
                <w:szCs w:val="18"/>
                <w:highlight w:val="none"/>
                <w:lang w:val="en-US" w:eastAsia="zh-CN" w:bidi="ar"/>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lang w:val="en-US"/>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双面药架</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800*450*2000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6912" behindDoc="0" locked="0" layoutInCell="1" allowOverlap="1">
                  <wp:simplePos x="0" y="0"/>
                  <wp:positionH relativeFrom="column">
                    <wp:posOffset>182880</wp:posOffset>
                  </wp:positionH>
                  <wp:positionV relativeFrom="paragraph">
                    <wp:posOffset>1415415</wp:posOffset>
                  </wp:positionV>
                  <wp:extent cx="434340" cy="872490"/>
                  <wp:effectExtent l="0" t="0" r="3810" b="3810"/>
                  <wp:wrapNone/>
                  <wp:docPr id="44" name="ID_F598E29DD7464F55967386ADF8A3621C"/>
                  <wp:cNvGraphicFramePr/>
                  <a:graphic xmlns:a="http://schemas.openxmlformats.org/drawingml/2006/main">
                    <a:graphicData uri="http://schemas.openxmlformats.org/drawingml/2006/picture">
                      <pic:pic xmlns:pic="http://schemas.openxmlformats.org/drawingml/2006/picture">
                        <pic:nvPicPr>
                          <pic:cNvPr id="44" name="ID_F598E29DD7464F55967386ADF8A3621C"/>
                          <pic:cNvPicPr/>
                        </pic:nvPicPr>
                        <pic:blipFill>
                          <a:blip r:embed="rId36"/>
                          <a:stretch>
                            <a:fillRect/>
                          </a:stretch>
                        </pic:blipFill>
                        <pic:spPr>
                          <a:xfrm>
                            <a:off x="0" y="0"/>
                            <a:ext cx="434340" cy="8724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17500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（1）主体材质：</w:t>
            </w:r>
            <w:r>
              <w:rPr>
                <w:rFonts w:hint="eastAsia" w:ascii="宋体" w:hAnsi="宋体" w:eastAsia="宋体" w:cs="宋体"/>
                <w:i w:val="0"/>
                <w:iCs w:val="0"/>
                <w:color w:val="FF0000"/>
                <w:kern w:val="0"/>
                <w:sz w:val="18"/>
                <w:szCs w:val="18"/>
                <w:u w:val="none"/>
                <w:lang w:val="en-US" w:eastAsia="zh-CN" w:bidi="ar"/>
              </w:rPr>
              <w:t>面板厚≧1.5mm，其他1.0mm</w:t>
            </w:r>
            <w:r>
              <w:rPr>
                <w:rFonts w:hint="eastAsia" w:ascii="宋体" w:hAnsi="宋体" w:eastAsia="宋体" w:cs="宋体"/>
                <w:i w:val="0"/>
                <w:iCs w:val="0"/>
                <w:color w:val="auto"/>
                <w:kern w:val="0"/>
                <w:sz w:val="18"/>
                <w:szCs w:val="18"/>
                <w:u w:val="none"/>
                <w:lang w:val="en-US" w:eastAsia="zh-CN" w:bidi="ar"/>
              </w:rPr>
              <w:t>；</w:t>
            </w:r>
            <w:r>
              <w:rPr>
                <w:rFonts w:hint="eastAsia" w:ascii="宋体" w:hAnsi="宋体" w:eastAsia="宋体" w:cs="宋体"/>
                <w:b w:val="0"/>
                <w:bCs w:val="0"/>
                <w:color w:val="auto"/>
                <w:sz w:val="18"/>
                <w:szCs w:val="18"/>
                <w:highlight w:val="none"/>
                <w:lang w:val="en-US" w:eastAsia="zh-CN"/>
              </w:rPr>
              <w:t>乙酸盐雾及中性盐雾≥200h（镀层本身的耐腐蚀等级，镀层对基体的保护等级），符合GB/T10125-2021、QB/T 4371-2012、GB/T1741-2020标准。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（2）表面处理：采用环氧树脂静电抗菌粉末涂料喷涂，</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r>
              <w:rPr>
                <w:rFonts w:hint="eastAsia" w:ascii="宋体" w:hAnsi="宋体" w:eastAsia="宋体" w:cs="宋体"/>
                <w:i w:val="0"/>
                <w:iCs w:val="0"/>
                <w:color w:val="FF0000"/>
                <w:kern w:val="0"/>
                <w:sz w:val="18"/>
                <w:szCs w:val="18"/>
                <w:u w:val="none"/>
                <w:lang w:val="en-US" w:eastAsia="zh-CN" w:bidi="ar"/>
              </w:rPr>
              <w:t>配置：可抽拉药盘。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37</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调剂台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2000*750*950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5104" behindDoc="0" locked="0" layoutInCell="1" allowOverlap="1">
                  <wp:simplePos x="0" y="0"/>
                  <wp:positionH relativeFrom="column">
                    <wp:posOffset>-6985</wp:posOffset>
                  </wp:positionH>
                  <wp:positionV relativeFrom="paragraph">
                    <wp:posOffset>1562735</wp:posOffset>
                  </wp:positionV>
                  <wp:extent cx="747395" cy="601345"/>
                  <wp:effectExtent l="0" t="0" r="14605" b="8255"/>
                  <wp:wrapNone/>
                  <wp:docPr id="49" name="ID_F130B1C21E0B4D21B3C2E9F3EF1FD785"/>
                  <wp:cNvGraphicFramePr/>
                  <a:graphic xmlns:a="http://schemas.openxmlformats.org/drawingml/2006/main">
                    <a:graphicData uri="http://schemas.openxmlformats.org/drawingml/2006/picture">
                      <pic:pic xmlns:pic="http://schemas.openxmlformats.org/drawingml/2006/picture">
                        <pic:nvPicPr>
                          <pic:cNvPr id="49" name="ID_F130B1C21E0B4D21B3C2E9F3EF1FD785"/>
                          <pic:cNvPicPr/>
                        </pic:nvPicPr>
                        <pic:blipFill>
                          <a:blip r:embed="rId37"/>
                          <a:stretch>
                            <a:fillRect/>
                          </a:stretch>
                        </pic:blipFill>
                        <pic:spPr>
                          <a:xfrm>
                            <a:off x="0" y="0"/>
                            <a:ext cx="747395" cy="60134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8350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83500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（1）柜体：304#</w:t>
            </w:r>
            <w:r>
              <w:rPr>
                <w:rFonts w:hint="eastAsia" w:ascii="宋体" w:hAnsi="宋体" w:eastAsia="宋体" w:cs="宋体"/>
                <w:i w:val="0"/>
                <w:iCs w:val="0"/>
                <w:color w:val="FF0000"/>
                <w:kern w:val="0"/>
                <w:sz w:val="18"/>
                <w:szCs w:val="18"/>
                <w:highlight w:val="yellow"/>
                <w:u w:val="none"/>
                <w:lang w:val="en-US" w:eastAsia="zh-CN" w:bidi="ar"/>
              </w:rPr>
              <w:t>1.0㎜</w:t>
            </w:r>
            <w:r>
              <w:rPr>
                <w:rFonts w:hint="eastAsia" w:ascii="宋体" w:hAnsi="宋体" w:eastAsia="宋体" w:cs="宋体"/>
                <w:i w:val="0"/>
                <w:iCs w:val="0"/>
                <w:color w:val="FF0000"/>
                <w:kern w:val="0"/>
                <w:sz w:val="18"/>
                <w:szCs w:val="18"/>
                <w:u w:val="none"/>
                <w:lang w:val="en-US" w:eastAsia="zh-CN" w:bidi="ar"/>
              </w:rPr>
              <w:t>不锈钢板</w:t>
            </w:r>
            <w:r>
              <w:rPr>
                <w:rFonts w:hint="eastAsia" w:ascii="宋体" w:hAnsi="宋体" w:eastAsia="宋体" w:cs="宋体"/>
                <w:i w:val="0"/>
                <w:iCs w:val="0"/>
                <w:color w:val="auto"/>
                <w:kern w:val="0"/>
                <w:sz w:val="18"/>
                <w:szCs w:val="18"/>
                <w:u w:val="none"/>
                <w:lang w:val="en-US" w:eastAsia="zh-CN" w:bidi="ar"/>
              </w:rPr>
              <w:t>，易消毒不生锈；</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（2）工艺：所有工件经模具冲压折弯焊接而成，表面抛光或拉丝处理 ，焊接部分打磨、抛光处理平滑过渡，焊接口表面光滑。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u w:val="none"/>
                <w:lang w:val="en-US" w:eastAsia="zh-CN" w:bidi="ar"/>
              </w:rPr>
              <w:t>（4）配置：ABS分药盒。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38</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分装台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3000*700*650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sz w:val="24"/>
                <w:szCs w:val="24"/>
              </w:rPr>
              <w:drawing>
                <wp:inline distT="0" distB="0" distL="114300" distR="114300">
                  <wp:extent cx="714375" cy="714375"/>
                  <wp:effectExtent l="0" t="0" r="9525" b="9525"/>
                  <wp:docPr id="2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descr="IMG_256"/>
                          <pic:cNvPicPr>
                            <a:picLocks noChangeAspect="1"/>
                          </pic:cNvPicPr>
                        </pic:nvPicPr>
                        <pic:blipFill>
                          <a:blip r:embed="rId38"/>
                          <a:stretch>
                            <a:fillRect/>
                          </a:stretch>
                        </pic:blipFill>
                        <pic:spPr>
                          <a:xfrm>
                            <a:off x="0" y="0"/>
                            <a:ext cx="714375" cy="71437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（1）柜体：</w:t>
            </w:r>
            <w:r>
              <w:rPr>
                <w:rFonts w:hint="eastAsia" w:ascii="宋体" w:hAnsi="宋体" w:eastAsia="宋体" w:cs="宋体"/>
                <w:i w:val="0"/>
                <w:iCs w:val="0"/>
                <w:color w:val="FF0000"/>
                <w:kern w:val="0"/>
                <w:sz w:val="18"/>
                <w:szCs w:val="18"/>
                <w:u w:val="none"/>
                <w:lang w:val="en-US" w:eastAsia="zh-CN" w:bidi="ar"/>
              </w:rPr>
              <w:t>304#1.5㎜不锈钢板</w:t>
            </w:r>
            <w:r>
              <w:rPr>
                <w:rFonts w:hint="eastAsia" w:ascii="宋体" w:hAnsi="宋体" w:eastAsia="宋体" w:cs="宋体"/>
                <w:i w:val="0"/>
                <w:iCs w:val="0"/>
                <w:color w:val="auto"/>
                <w:kern w:val="0"/>
                <w:sz w:val="18"/>
                <w:szCs w:val="18"/>
                <w:u w:val="none"/>
                <w:lang w:val="en-US" w:eastAsia="zh-CN" w:bidi="ar"/>
              </w:rPr>
              <w:t xml:space="preserve">，易消毒不生锈； </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（2）工艺：所有工件经模具冲压折弯焊接而成，表面抛光或拉丝处理 ，焊接部分打磨、抛光处理平滑过渡，焊接口表面光滑。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highlight w:val="none"/>
                <w:u w:val="none"/>
                <w:lang w:val="en-US" w:eastAsia="zh-CN" w:bidi="ar"/>
              </w:rPr>
              <w:t>39</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办公桌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1500*760*800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b w:val="0"/>
                <w:bCs w:val="0"/>
                <w:color w:val="auto"/>
                <w:kern w:val="0"/>
                <w:sz w:val="28"/>
                <w:szCs w:val="28"/>
                <w:highlight w:val="none"/>
                <w:lang w:val="en-US" w:eastAsia="zh-CN" w:bidi="ar"/>
              </w:rPr>
              <w:drawing>
                <wp:inline distT="0" distB="0" distL="114300" distR="114300">
                  <wp:extent cx="741045" cy="664845"/>
                  <wp:effectExtent l="0" t="0" r="1905" b="1905"/>
                  <wp:docPr id="1" name="图片 8" descr="fd874fad7f4531d613f11f23ceb3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fd874fad7f4531d613f11f23ceb3459"/>
                          <pic:cNvPicPr>
                            <a:picLocks noChangeAspect="1"/>
                          </pic:cNvPicPr>
                        </pic:nvPicPr>
                        <pic:blipFill>
                          <a:blip r:embed="rId39"/>
                          <a:stretch>
                            <a:fillRect/>
                          </a:stretch>
                        </pic:blipFill>
                        <pic:spPr>
                          <a:xfrm>
                            <a:off x="0" y="0"/>
                            <a:ext cx="741045" cy="66484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none"/>
                <w:u w:val="none"/>
                <w:lang w:val="en-US" w:eastAsia="zh-CN" w:bidi="ar"/>
              </w:rPr>
              <w:t>1800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9000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5"/>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基材：E1</w:t>
            </w:r>
            <w:r>
              <w:rPr>
                <w:rFonts w:hint="eastAsia" w:ascii="宋体" w:hAnsi="宋体" w:eastAsia="宋体" w:cs="宋体"/>
                <w:color w:val="auto"/>
                <w:sz w:val="18"/>
                <w:szCs w:val="18"/>
                <w:highlight w:val="none"/>
                <w:lang w:val="en-US" w:eastAsia="zh-CN"/>
              </w:rPr>
              <w:t>级中密度纤维板，台</w:t>
            </w:r>
            <w:r>
              <w:rPr>
                <w:rFonts w:hint="eastAsia" w:ascii="宋体" w:hAnsi="宋体" w:eastAsia="宋体" w:cs="宋体"/>
                <w:i w:val="0"/>
                <w:iCs w:val="0"/>
                <w:color w:val="auto"/>
                <w:kern w:val="0"/>
                <w:sz w:val="18"/>
                <w:szCs w:val="18"/>
                <w:highlight w:val="none"/>
                <w:u w:val="none"/>
                <w:lang w:val="en-US" w:eastAsia="zh-CN" w:bidi="ar"/>
              </w:rPr>
              <w:t>面整体厚度≥45mm、侧脚板厚度≥28mm、抽屉底板9㎜，其它部位板厚度≥16mm；</w:t>
            </w:r>
            <w:r>
              <w:rPr>
                <w:rFonts w:hint="eastAsia" w:ascii="宋体" w:hAnsi="宋体" w:eastAsia="宋体" w:cs="宋体"/>
                <w:color w:val="auto"/>
                <w:sz w:val="18"/>
                <w:szCs w:val="18"/>
                <w:highlight w:val="none"/>
                <w:lang w:val="en-US" w:eastAsia="zh-CN"/>
              </w:rPr>
              <w:t>静曲强度、弹性模量、表面结合强度、甲醛释放量。符合GB/T11718-2021、GB 18580-2017标准。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（2）木皮厚度≥</w:t>
            </w:r>
            <w:r>
              <w:rPr>
                <w:rFonts w:hint="eastAsia" w:ascii="宋体" w:hAnsi="宋体" w:eastAsia="宋体" w:cs="宋体"/>
                <w:i w:val="0"/>
                <w:iCs w:val="0"/>
                <w:color w:val="FF0000"/>
                <w:kern w:val="0"/>
                <w:sz w:val="18"/>
                <w:szCs w:val="18"/>
                <w:highlight w:val="none"/>
                <w:u w:val="none"/>
                <w:lang w:val="en-US" w:eastAsia="zh-CN" w:bidi="ar"/>
              </w:rPr>
              <w:t>0.6</w:t>
            </w:r>
            <w:r>
              <w:rPr>
                <w:rFonts w:hint="eastAsia" w:ascii="宋体" w:hAnsi="宋体" w:eastAsia="宋体" w:cs="宋体"/>
                <w:i w:val="0"/>
                <w:iCs w:val="0"/>
                <w:color w:val="auto"/>
                <w:kern w:val="0"/>
                <w:sz w:val="18"/>
                <w:szCs w:val="18"/>
                <w:highlight w:val="none"/>
                <w:u w:val="none"/>
                <w:lang w:val="en-US" w:eastAsia="zh-CN" w:bidi="ar"/>
              </w:rPr>
              <w:t>mm天然胡桃木皮。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highlight w:val="none"/>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highlight w:val="none"/>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highlight w:val="none"/>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highlight w:val="none"/>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highlight w:val="none"/>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（5）胶水：采用水性胶粘剂；苯、甲苯+二甲苯、总挥发性有机物、二氯甲烷、（1,2-二氯乙烷、1,1,2-三氯乙烷及三氯乙烯）总和，符合GB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highlight w:val="none"/>
                <w:u w:val="none"/>
                <w:lang w:val="en-US" w:eastAsia="zh-CN" w:bidi="ar"/>
              </w:rPr>
              <w:t>40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办公椅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bdr w:val="single" w:color="000000" w:sz="4" w:space="0"/>
                <w:lang w:val="en-US" w:eastAsia="zh-CN" w:bidi="ar"/>
              </w:rPr>
              <w:drawing>
                <wp:anchor distT="0" distB="0" distL="114300" distR="114300" simplePos="0" relativeHeight="251699200" behindDoc="0" locked="0" layoutInCell="1" allowOverlap="1">
                  <wp:simplePos x="0" y="0"/>
                  <wp:positionH relativeFrom="column">
                    <wp:posOffset>205740</wp:posOffset>
                  </wp:positionH>
                  <wp:positionV relativeFrom="paragraph">
                    <wp:posOffset>1130935</wp:posOffset>
                  </wp:positionV>
                  <wp:extent cx="324485" cy="530225"/>
                  <wp:effectExtent l="0" t="0" r="18415" b="3175"/>
                  <wp:wrapNone/>
                  <wp:docPr id="47" name="ID_7DA1DD3F1FEE454C8623901879D0842E"/>
                  <wp:cNvGraphicFramePr/>
                  <a:graphic xmlns:a="http://schemas.openxmlformats.org/drawingml/2006/main">
                    <a:graphicData uri="http://schemas.openxmlformats.org/drawingml/2006/picture">
                      <pic:pic xmlns:pic="http://schemas.openxmlformats.org/drawingml/2006/picture">
                        <pic:nvPicPr>
                          <pic:cNvPr id="47" name="ID_7DA1DD3F1FEE454C8623901879D0842E"/>
                          <pic:cNvPicPr/>
                        </pic:nvPicPr>
                        <pic:blipFill>
                          <a:blip r:embed="rId40"/>
                          <a:srcRect l="13713" t="3445" r="17723" b="-2003"/>
                          <a:stretch>
                            <a:fillRect/>
                          </a:stretch>
                        </pic:blipFill>
                        <pic:spPr>
                          <a:xfrm>
                            <a:off x="0" y="0"/>
                            <a:ext cx="324485" cy="53022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none"/>
                <w:u w:val="none"/>
                <w:lang w:val="en-US" w:eastAsia="zh-CN" w:bidi="ar"/>
              </w:rPr>
              <w:t>700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4200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框架：采用橡胶木原木，无腐烂、死节、爆裂、虫蛀，经防虫、防腐处理；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highlight w:val="none"/>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highlight w:val="none"/>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（3）胶水：采用水性胶粘剂；苯、甲苯+二甲苯、总挥发性有机物、二氯甲烷、（1,2-二氯乙烷、1,1,2-三氯乙烷及三氯乙烯）总和，</w:t>
            </w:r>
            <w:r>
              <w:rPr>
                <w:rFonts w:hint="eastAsia" w:ascii="宋体" w:hAnsi="宋体" w:eastAsia="宋体" w:cs="宋体"/>
                <w:b w:val="0"/>
                <w:bCs w:val="0"/>
                <w:i w:val="0"/>
                <w:iCs w:val="0"/>
                <w:color w:val="auto"/>
                <w:kern w:val="0"/>
                <w:sz w:val="18"/>
                <w:szCs w:val="18"/>
                <w:highlight w:val="none"/>
                <w:u w:val="none"/>
                <w:lang w:val="en-US" w:eastAsia="zh-CN" w:bidi="ar"/>
              </w:rPr>
              <w:t>符合GB 18583-2008标准</w:t>
            </w:r>
            <w:r>
              <w:rPr>
                <w:rFonts w:hint="eastAsia" w:ascii="宋体" w:hAnsi="宋体" w:eastAsia="宋体" w:cs="宋体"/>
                <w:i w:val="0"/>
                <w:iCs w:val="0"/>
                <w:color w:val="auto"/>
                <w:kern w:val="0"/>
                <w:sz w:val="18"/>
                <w:szCs w:val="18"/>
                <w:highlight w:val="none"/>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（4）饰面：</w:t>
            </w:r>
            <w:r>
              <w:rPr>
                <w:rFonts w:hint="eastAsia" w:ascii="宋体" w:hAnsi="宋体" w:eastAsia="宋体" w:cs="宋体"/>
                <w:i w:val="0"/>
                <w:iCs w:val="0"/>
                <w:color w:val="FF0000"/>
                <w:kern w:val="0"/>
                <w:sz w:val="18"/>
                <w:szCs w:val="18"/>
                <w:highlight w:val="none"/>
                <w:u w:val="none"/>
                <w:lang w:val="en-US" w:eastAsia="zh-CN" w:bidi="ar"/>
              </w:rPr>
              <w:t>0.6</w:t>
            </w:r>
            <w:r>
              <w:rPr>
                <w:rFonts w:hint="eastAsia" w:ascii="宋体" w:hAnsi="宋体" w:eastAsia="宋体" w:cs="宋体"/>
                <w:i w:val="0"/>
                <w:iCs w:val="0"/>
                <w:color w:val="auto"/>
                <w:kern w:val="0"/>
                <w:sz w:val="18"/>
                <w:szCs w:val="18"/>
                <w:highlight w:val="none"/>
                <w:u w:val="none"/>
                <w:lang w:val="en-US" w:eastAsia="zh-CN" w:bidi="ar"/>
              </w:rPr>
              <w:t xml:space="preserve">㎜西皮，具有防污抗菌功能；气味、游离甲醛、可萃取的重金属（铅、镉）、禁用偶氮染料(不低于20种)，符合GB/T16799-2018标准。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5）海绵：45#密度的高回弹海绵；25%压陷硬度、65%/25%压陷比、75%压缩永久变形、拉伸强度、撕裂强度、干热老化后拉伸强度、干热老化后拉伸强度变化率、湿热老化后拉伸强度、湿热老化后拉伸强度变化率，符合GB/T 10802-2006标准。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牛角椅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400*370*730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7936" behindDoc="0" locked="0" layoutInCell="1" allowOverlap="1">
                  <wp:simplePos x="0" y="0"/>
                  <wp:positionH relativeFrom="column">
                    <wp:posOffset>165735</wp:posOffset>
                  </wp:positionH>
                  <wp:positionV relativeFrom="paragraph">
                    <wp:posOffset>90170</wp:posOffset>
                  </wp:positionV>
                  <wp:extent cx="501015" cy="646430"/>
                  <wp:effectExtent l="0" t="0" r="13335" b="1270"/>
                  <wp:wrapNone/>
                  <wp:docPr id="61" name="ID_829E965796E24C0A80176A746B7B0548"/>
                  <wp:cNvGraphicFramePr/>
                  <a:graphic xmlns:a="http://schemas.openxmlformats.org/drawingml/2006/main">
                    <a:graphicData uri="http://schemas.openxmlformats.org/drawingml/2006/picture">
                      <pic:pic xmlns:pic="http://schemas.openxmlformats.org/drawingml/2006/picture">
                        <pic:nvPicPr>
                          <pic:cNvPr id="61" name="ID_829E965796E24C0A80176A746B7B0548"/>
                          <pic:cNvPicPr/>
                        </pic:nvPicPr>
                        <pic:blipFill>
                          <a:blip r:embed="rId41"/>
                          <a:stretch>
                            <a:fillRect/>
                          </a:stretch>
                        </pic:blipFill>
                        <pic:spPr>
                          <a:xfrm>
                            <a:off x="0" y="0"/>
                            <a:ext cx="501015" cy="64643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（1）凳面：1.0㎜西皮，具有防污抗菌功能；气味、游离甲醛、可萃取的重金属（铅、镉）、禁用偶氮染料(不低于20种)，符合GB/T16799-2018标准。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海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（3）椅架：橡胶木，</w:t>
            </w:r>
            <w:r>
              <w:rPr>
                <w:rFonts w:hint="eastAsia" w:ascii="宋体" w:hAnsi="宋体" w:eastAsia="宋体" w:cs="宋体"/>
                <w:i w:val="0"/>
                <w:iCs w:val="0"/>
                <w:color w:val="auto"/>
                <w:sz w:val="18"/>
                <w:szCs w:val="18"/>
                <w:u w:val="none"/>
                <w:lang w:val="en-US" w:eastAsia="zh-CN"/>
              </w:rPr>
              <w:t>传统榫卯结构，</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（5）胶水：采用水性胶粘剂；苯、甲苯+二甲苯、总挥发性有机物、二氯甲烷、（1,2-二氯乙烷、1,1,2-三氯乙烷及三氯乙烯）总和，符合GB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货架1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1800*600*2000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1552" behindDoc="0" locked="0" layoutInCell="1" allowOverlap="1">
                  <wp:simplePos x="0" y="0"/>
                  <wp:positionH relativeFrom="column">
                    <wp:posOffset>29210</wp:posOffset>
                  </wp:positionH>
                  <wp:positionV relativeFrom="paragraph">
                    <wp:posOffset>868045</wp:posOffset>
                  </wp:positionV>
                  <wp:extent cx="673100" cy="624840"/>
                  <wp:effectExtent l="0" t="0" r="12700" b="3810"/>
                  <wp:wrapNone/>
                  <wp:docPr id="55" name="ID_83D8CB778B3B473CAAE4CAB6F99C3384"/>
                  <wp:cNvGraphicFramePr/>
                  <a:graphic xmlns:a="http://schemas.openxmlformats.org/drawingml/2006/main">
                    <a:graphicData uri="http://schemas.openxmlformats.org/drawingml/2006/picture">
                      <pic:pic xmlns:pic="http://schemas.openxmlformats.org/drawingml/2006/picture">
                        <pic:nvPicPr>
                          <pic:cNvPr id="55" name="ID_83D8CB778B3B473CAAE4CAB6F99C3384"/>
                          <pic:cNvPicPr/>
                        </pic:nvPicPr>
                        <pic:blipFill>
                          <a:blip r:embed="rId42"/>
                          <a:stretch>
                            <a:fillRect/>
                          </a:stretch>
                        </pic:blipFill>
                        <pic:spPr>
                          <a:xfrm>
                            <a:off x="0" y="0"/>
                            <a:ext cx="673100" cy="62484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121000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（1）框架：</w:t>
            </w:r>
            <w:r>
              <w:rPr>
                <w:rFonts w:hint="eastAsia" w:ascii="宋体" w:hAnsi="宋体" w:eastAsia="宋体" w:cs="宋体"/>
                <w:i w:val="0"/>
                <w:iCs w:val="0"/>
                <w:color w:val="FF0000"/>
                <w:kern w:val="0"/>
                <w:sz w:val="18"/>
                <w:szCs w:val="18"/>
                <w:u w:val="none"/>
                <w:lang w:val="en-US" w:eastAsia="zh-CN" w:bidi="ar"/>
              </w:rPr>
              <w:t>采用80*40*1.5mm冷轧钢板，</w:t>
            </w:r>
            <w:r>
              <w:rPr>
                <w:rFonts w:hint="eastAsia" w:ascii="宋体" w:hAnsi="宋体" w:eastAsia="宋体" w:cs="宋体"/>
                <w:b/>
                <w:bCs/>
                <w:color w:val="auto"/>
                <w:sz w:val="18"/>
                <w:szCs w:val="18"/>
                <w:highlight w:val="none"/>
                <w:lang w:val="en-US" w:eastAsia="zh-CN"/>
              </w:rPr>
              <w:t>乙酸盐雾及中性盐雾≥200h</w:t>
            </w:r>
            <w:r>
              <w:rPr>
                <w:rFonts w:hint="eastAsia" w:ascii="宋体" w:hAnsi="宋体" w:eastAsia="宋体" w:cs="宋体"/>
                <w:color w:val="auto"/>
                <w:sz w:val="18"/>
                <w:szCs w:val="18"/>
                <w:highlight w:val="none"/>
                <w:lang w:val="en-US" w:eastAsia="zh-CN"/>
              </w:rPr>
              <w:t>（镀层本身的耐腐蚀等级，镀层对基体的保护等级），符合GB/T10125-2021、QB/T 4371-2012、GB/T1741-2020标准。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（2）立柱，P型梁88*40*1.5mm；层板1.0mm中间加强筋，经激光数控机床裁剪、数控自动折弯、高频焊接、打磨、成型；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（3）工艺：表面选用符合医用环境安全热固性树脂银离子抗菌抗菌粉末涂料，抗菌粉末涂料：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（4）共分五层。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货架2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1800*500*1400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（1）框架：</w:t>
            </w:r>
            <w:r>
              <w:rPr>
                <w:rFonts w:hint="eastAsia" w:ascii="宋体" w:hAnsi="宋体" w:eastAsia="宋体" w:cs="宋体"/>
                <w:i w:val="0"/>
                <w:iCs w:val="0"/>
                <w:color w:val="FF0000"/>
                <w:kern w:val="0"/>
                <w:sz w:val="18"/>
                <w:szCs w:val="18"/>
                <w:u w:val="none"/>
                <w:lang w:val="en-US" w:eastAsia="zh-CN" w:bidi="ar"/>
              </w:rPr>
              <w:t>采用80*40*1.5mm冷轧钢板，</w:t>
            </w:r>
            <w:r>
              <w:rPr>
                <w:rFonts w:hint="eastAsia" w:ascii="宋体" w:hAnsi="宋体" w:eastAsia="宋体" w:cs="宋体"/>
                <w:color w:val="FF0000"/>
                <w:sz w:val="18"/>
                <w:szCs w:val="18"/>
                <w:highlight w:val="none"/>
                <w:lang w:val="en-US" w:eastAsia="zh-CN"/>
              </w:rPr>
              <w:t>乙酸盐雾及中性盐雾≥200h</w:t>
            </w:r>
            <w:r>
              <w:rPr>
                <w:rFonts w:hint="eastAsia" w:ascii="宋体" w:hAnsi="宋体" w:eastAsia="宋体" w:cs="宋体"/>
                <w:color w:val="auto"/>
                <w:sz w:val="18"/>
                <w:szCs w:val="18"/>
                <w:highlight w:val="none"/>
                <w:lang w:val="en-US" w:eastAsia="zh-CN"/>
              </w:rPr>
              <w:t>（镀层本身的耐腐蚀等级，镀层对基体的保护等级），符合GB/T10125-2021、QB/T 4371-2012、GB/T1741-2020标准。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-2526665</wp:posOffset>
                  </wp:positionH>
                  <wp:positionV relativeFrom="paragraph">
                    <wp:posOffset>97790</wp:posOffset>
                  </wp:positionV>
                  <wp:extent cx="692150" cy="662940"/>
                  <wp:effectExtent l="0" t="0" r="12700" b="3810"/>
                  <wp:wrapNone/>
                  <wp:docPr id="5" name="ID_83D8CB778B3B473CAAE4CAB6F99C3384_SpCnt_1"/>
                  <wp:cNvGraphicFramePr/>
                  <a:graphic xmlns:a="http://schemas.openxmlformats.org/drawingml/2006/main">
                    <a:graphicData uri="http://schemas.openxmlformats.org/drawingml/2006/picture">
                      <pic:pic xmlns:pic="http://schemas.openxmlformats.org/drawingml/2006/picture">
                        <pic:nvPicPr>
                          <pic:cNvPr id="5" name="ID_83D8CB778B3B473CAAE4CAB6F99C3384_SpCnt_1"/>
                          <pic:cNvPicPr/>
                        </pic:nvPicPr>
                        <pic:blipFill>
                          <a:blip r:embed="rId42"/>
                          <a:stretch>
                            <a:fillRect/>
                          </a:stretch>
                        </pic:blipFill>
                        <pic:spPr>
                          <a:xfrm>
                            <a:off x="0" y="0"/>
                            <a:ext cx="692150" cy="662940"/>
                          </a:xfrm>
                          <a:prstGeom prst="rect">
                            <a:avLst/>
                          </a:prstGeom>
                          <a:noFill/>
                          <a:ln>
                            <a:noFill/>
                          </a:ln>
                        </pic:spPr>
                      </pic:pic>
                    </a:graphicData>
                  </a:graphic>
                </wp:anchor>
              </w:drawing>
            </w:r>
            <w:r>
              <w:rPr>
                <w:rFonts w:hint="eastAsia" w:ascii="宋体" w:hAnsi="宋体" w:eastAsia="宋体" w:cs="宋体"/>
                <w:i w:val="0"/>
                <w:iCs w:val="0"/>
                <w:color w:val="auto"/>
                <w:kern w:val="0"/>
                <w:sz w:val="18"/>
                <w:szCs w:val="18"/>
                <w:u w:val="none"/>
                <w:lang w:val="en-US" w:eastAsia="zh-CN" w:bidi="ar"/>
              </w:rPr>
              <w:t xml:space="preserve">（2）立柱，P型梁88*40*1.5mm；层板1.0mm中间加强筋，经激光数控机床裁剪、数控自动折弯、高频焊接、打磨、成型；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（3）工艺：表面选用符合医用环境安全热固性树脂银离子抗菌抗菌粉末涂料，抗菌粉末涂料：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（4）共分四层。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二人位连体公寓床（含衣柜、书桌）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实木原色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4000*900*2100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b/>
                <w:color w:val="auto"/>
                <w:sz w:val="30"/>
                <w:lang w:eastAsia="zh-CN"/>
              </w:rPr>
              <w:drawing>
                <wp:inline distT="0" distB="0" distL="114300" distR="114300">
                  <wp:extent cx="725170" cy="544195"/>
                  <wp:effectExtent l="0" t="0" r="17780" b="8255"/>
                  <wp:docPr id="18" name="图片 9" descr="C:\Users\Administrator\Desktop\104d839e07dbd8f7ff6290e3897f894.jpg104d839e07dbd8f7ff6290e3897f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C:\Users\Administrator\Desktop\104d839e07dbd8f7ff6290e3897f894.jpg104d839e07dbd8f7ff6290e3897f894"/>
                          <pic:cNvPicPr>
                            <a:picLocks noChangeAspect="1"/>
                          </pic:cNvPicPr>
                        </pic:nvPicPr>
                        <pic:blipFill>
                          <a:blip r:embed="rId43"/>
                          <a:stretch>
                            <a:fillRect/>
                          </a:stretch>
                        </pic:blipFill>
                        <pic:spPr>
                          <a:xfrm>
                            <a:off x="0" y="0"/>
                            <a:ext cx="725170" cy="54419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2700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108000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pageBreakBefore w:val="0"/>
              <w:widowControl w:val="0"/>
              <w:kinsoku/>
              <w:wordWrap/>
              <w:overflowPunct/>
              <w:topLinePunct w:val="0"/>
              <w:autoSpaceDE w:val="0"/>
              <w:autoSpaceDN w:val="0"/>
              <w:bidi w:val="0"/>
              <w:adjustRightInd/>
              <w:snapToGrid/>
              <w:spacing w:before="0" w:beforeAutospacing="0" w:afterAutospacing="0" w:line="240" w:lineRule="auto"/>
              <w:textAlignment w:val="auto"/>
              <w:rPr>
                <w:rFonts w:hint="eastAsia" w:ascii="宋体" w:hAnsi="宋体" w:eastAsia="宋体" w:cs="宋体"/>
                <w:b/>
                <w:color w:val="auto"/>
                <w:spacing w:val="-10"/>
                <w:sz w:val="18"/>
                <w:szCs w:val="18"/>
                <w:lang w:val="en-US" w:eastAsia="zh-CN"/>
              </w:rPr>
            </w:pPr>
            <w:r>
              <w:rPr>
                <w:rFonts w:hint="eastAsia" w:ascii="宋体" w:hAnsi="宋体" w:eastAsia="宋体" w:cs="宋体"/>
                <w:b/>
                <w:color w:val="auto"/>
                <w:spacing w:val="-10"/>
                <w:sz w:val="18"/>
                <w:szCs w:val="18"/>
                <w:lang w:val="en-US" w:eastAsia="zh-CN"/>
              </w:rPr>
              <w:t>1、铁床架（两连体两人位组合公寓床·中梯）</w:t>
            </w:r>
          </w:p>
          <w:p>
            <w:pPr>
              <w:pStyle w:val="7"/>
              <w:keepNext w:val="0"/>
              <w:keepLines w:val="0"/>
              <w:pageBreakBefore w:val="0"/>
              <w:widowControl w:val="0"/>
              <w:kinsoku/>
              <w:wordWrap/>
              <w:overflowPunct/>
              <w:topLinePunct w:val="0"/>
              <w:autoSpaceDE w:val="0"/>
              <w:autoSpaceDN w:val="0"/>
              <w:bidi w:val="0"/>
              <w:adjustRightInd/>
              <w:snapToGrid/>
              <w:spacing w:before="0" w:beforeAutospacing="0" w:afterAutospacing="0" w:line="240" w:lineRule="auto"/>
              <w:textAlignment w:val="auto"/>
              <w:rPr>
                <w:rFonts w:hint="eastAsia" w:ascii="宋体" w:hAnsi="宋体" w:eastAsia="宋体" w:cs="宋体"/>
                <w:b w:val="0"/>
                <w:bCs/>
                <w:color w:val="auto"/>
                <w:spacing w:val="-10"/>
                <w:sz w:val="18"/>
                <w:szCs w:val="18"/>
                <w:lang w:val="zh-CN" w:eastAsia="zh-CN"/>
              </w:rPr>
            </w:pPr>
            <w:r>
              <w:rPr>
                <w:rFonts w:hint="eastAsia" w:ascii="宋体" w:hAnsi="宋体" w:eastAsia="宋体" w:cs="宋体"/>
                <w:b/>
                <w:color w:val="auto"/>
                <w:spacing w:val="-10"/>
                <w:sz w:val="18"/>
                <w:szCs w:val="18"/>
                <w:lang w:val="en-US" w:eastAsia="zh-CN"/>
              </w:rPr>
              <w:t>①床立柱：</w:t>
            </w:r>
            <w:r>
              <w:rPr>
                <w:rFonts w:hint="eastAsia" w:ascii="宋体" w:hAnsi="宋体" w:eastAsia="宋体" w:cs="宋体"/>
                <w:b w:val="0"/>
                <w:bCs/>
                <w:color w:val="auto"/>
                <w:spacing w:val="-10"/>
                <w:sz w:val="18"/>
                <w:szCs w:val="18"/>
                <w:lang w:val="en-US" w:eastAsia="zh-CN"/>
              </w:rPr>
              <w:t>立柱采用优质冷轧钢经成型机成型而成，截断面为“C”型中空异形闭口管，立柱正面为圆弧形，人体接触面没有锐角，起到防撞伤作用，立面成型后尺寸为55mm×55mm，材料厚度≥1.2mm，立柱与横梁的连接面宽28mm，有两条加强筋并带有长城纹路加强筋以保证立柱的抗抗扭力及抗折弯力；</w:t>
            </w:r>
            <w:r>
              <w:rPr>
                <w:rFonts w:hint="eastAsia" w:ascii="宋体" w:hAnsi="宋体" w:eastAsia="宋体" w:cs="宋体"/>
                <w:b w:val="0"/>
                <w:bCs/>
                <w:color w:val="auto"/>
                <w:spacing w:val="-10"/>
                <w:sz w:val="18"/>
                <w:szCs w:val="18"/>
                <w:lang w:val="zh-CN" w:eastAsia="zh-CN"/>
              </w:rPr>
              <w:t>（外观尺寸偏差范围允许±2mm,材料厚度不允许负偏离）</w:t>
            </w:r>
          </w:p>
          <w:p>
            <w:pPr>
              <w:pStyle w:val="7"/>
              <w:keepNext w:val="0"/>
              <w:keepLines w:val="0"/>
              <w:pageBreakBefore w:val="0"/>
              <w:kinsoku/>
              <w:wordWrap/>
              <w:overflowPunct/>
              <w:topLinePunct w:val="0"/>
              <w:autoSpaceDE w:val="0"/>
              <w:autoSpaceDN w:val="0"/>
              <w:bidi w:val="0"/>
              <w:adjustRightInd/>
              <w:snapToGrid/>
              <w:spacing w:before="0" w:beforeAutospacing="0" w:afterAutospacing="0"/>
              <w:textAlignment w:val="auto"/>
              <w:rPr>
                <w:rFonts w:hint="eastAsia" w:ascii="宋体" w:hAnsi="宋体" w:eastAsia="宋体" w:cs="宋体"/>
                <w:i w:val="0"/>
                <w:iCs w:val="0"/>
                <w:color w:val="auto"/>
                <w:kern w:val="0"/>
                <w:sz w:val="18"/>
                <w:szCs w:val="18"/>
                <w:u w:val="none"/>
                <w:lang w:val="zh-CN" w:eastAsia="zh-CN" w:bidi="ar"/>
              </w:rPr>
            </w:pPr>
          </w:p>
          <w:p>
            <w:pPr>
              <w:pStyle w:val="15"/>
              <w:keepNext w:val="0"/>
              <w:keepLines w:val="0"/>
              <w:pageBreakBefore w:val="0"/>
              <w:widowControl/>
              <w:suppressLineNumbers w:val="0"/>
              <w:kinsoku/>
              <w:wordWrap/>
              <w:overflowPunct/>
              <w:topLinePunct w:val="0"/>
              <w:autoSpaceDE w:val="0"/>
              <w:autoSpaceDN w:val="0"/>
              <w:bidi w:val="0"/>
              <w:adjustRightInd/>
              <w:snapToGrid/>
              <w:spacing w:before="0" w:beforeAutospacing="0" w:afterAutospacing="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drawing>
                <wp:inline distT="0" distB="0" distL="114300" distR="114300">
                  <wp:extent cx="2526030" cy="1002030"/>
                  <wp:effectExtent l="0" t="0" r="7620" b="7620"/>
                  <wp:docPr id="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
                          <pic:cNvPicPr>
                            <a:picLocks noChangeAspect="1"/>
                          </pic:cNvPicPr>
                        </pic:nvPicPr>
                        <pic:blipFill>
                          <a:blip r:embed="rId44"/>
                          <a:stretch>
                            <a:fillRect/>
                          </a:stretch>
                        </pic:blipFill>
                        <pic:spPr>
                          <a:xfrm>
                            <a:off x="0" y="0"/>
                            <a:ext cx="2526030" cy="1002030"/>
                          </a:xfrm>
                          <a:prstGeom prst="rect">
                            <a:avLst/>
                          </a:prstGeom>
                          <a:noFill/>
                          <a:ln>
                            <a:noFill/>
                          </a:ln>
                        </pic:spPr>
                      </pic:pic>
                    </a:graphicData>
                  </a:graphic>
                </wp:inline>
              </w:drawing>
            </w:r>
          </w:p>
          <w:p>
            <w:pPr>
              <w:pStyle w:val="7"/>
              <w:keepNext w:val="0"/>
              <w:keepLines w:val="0"/>
              <w:pageBreakBefore w:val="0"/>
              <w:kinsoku/>
              <w:wordWrap/>
              <w:overflowPunct/>
              <w:topLinePunct w:val="0"/>
              <w:autoSpaceDE w:val="0"/>
              <w:autoSpaceDN w:val="0"/>
              <w:bidi w:val="0"/>
              <w:adjustRightInd/>
              <w:snapToGrid/>
              <w:spacing w:before="0" w:beforeAutospacing="0" w:afterAutospacing="0" w:line="240" w:lineRule="auto"/>
              <w:ind w:right="537"/>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（床立柱参考示意图）</w:t>
            </w:r>
          </w:p>
          <w:p>
            <w:pPr>
              <w:pStyle w:val="7"/>
              <w:keepNext w:val="0"/>
              <w:keepLines w:val="0"/>
              <w:pageBreakBefore w:val="0"/>
              <w:widowControl w:val="0"/>
              <w:kinsoku/>
              <w:wordWrap/>
              <w:overflowPunct/>
              <w:topLinePunct w:val="0"/>
              <w:autoSpaceDE w:val="0"/>
              <w:autoSpaceDN w:val="0"/>
              <w:bidi w:val="0"/>
              <w:adjustRightInd/>
              <w:snapToGrid/>
              <w:spacing w:before="0" w:beforeAutospacing="0" w:afterAutospacing="0" w:line="240" w:lineRule="auto"/>
              <w:textAlignment w:val="auto"/>
              <w:rPr>
                <w:rFonts w:hint="eastAsia" w:ascii="宋体" w:hAnsi="宋体" w:eastAsia="宋体" w:cs="宋体"/>
                <w:b/>
                <w:color w:val="auto"/>
                <w:spacing w:val="-10"/>
                <w:sz w:val="18"/>
                <w:szCs w:val="18"/>
                <w:lang w:val="en-US" w:eastAsia="zh-CN"/>
              </w:rPr>
            </w:pPr>
            <w:r>
              <w:rPr>
                <w:rFonts w:hint="eastAsia" w:ascii="宋体" w:hAnsi="宋体" w:eastAsia="宋体" w:cs="宋体"/>
                <w:b/>
                <w:color w:val="auto"/>
                <w:spacing w:val="-10"/>
                <w:sz w:val="18"/>
                <w:szCs w:val="18"/>
                <w:lang w:val="en-US" w:eastAsia="zh-CN"/>
              </w:rPr>
              <w:t>②床横梁：</w:t>
            </w:r>
            <w:r>
              <w:rPr>
                <w:rFonts w:hint="eastAsia" w:ascii="宋体" w:hAnsi="宋体" w:eastAsia="宋体" w:cs="宋体"/>
                <w:b w:val="0"/>
                <w:bCs/>
                <w:color w:val="auto"/>
                <w:spacing w:val="-10"/>
                <w:sz w:val="18"/>
                <w:szCs w:val="18"/>
                <w:lang w:val="en-US" w:eastAsia="zh-CN"/>
              </w:rPr>
              <w:t xml:space="preserve">采用镀锌基材双面处理成型，成型后成封闭管型，以保证横梁的抗扭抗折弯能力；截断面为“Q”型异型封闭管，正面有三条凹凸加强筋，横梁底部为人体头部容易接触到的地方，必须是圆弧形（不能采用方管等管角是直角的材料），避免撞伤的安全隐患，立面成型后尺寸为72mm×37mm，材料厚度≥1.2mm。（外观尺寸偏差范围允许±3mm,材料厚度不允许负偏离）      </w:t>
            </w:r>
          </w:p>
          <w:p>
            <w:pPr>
              <w:pStyle w:val="7"/>
              <w:keepNext w:val="0"/>
              <w:keepLines w:val="0"/>
              <w:pageBreakBefore w:val="0"/>
              <w:kinsoku/>
              <w:wordWrap/>
              <w:overflowPunct/>
              <w:topLinePunct w:val="0"/>
              <w:autoSpaceDE w:val="0"/>
              <w:autoSpaceDN w:val="0"/>
              <w:bidi w:val="0"/>
              <w:adjustRightInd/>
              <w:snapToGrid/>
              <w:spacing w:before="0" w:beforeAutospacing="0" w:afterAutospacing="0" w:line="364" w:lineRule="auto"/>
              <w:ind w:right="537"/>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drawing>
                <wp:inline distT="0" distB="0" distL="114300" distR="114300">
                  <wp:extent cx="2643505" cy="1209040"/>
                  <wp:effectExtent l="0" t="0" r="4445" b="10160"/>
                  <wp:docPr id="4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1"/>
                          <pic:cNvPicPr>
                            <a:picLocks noChangeAspect="1"/>
                          </pic:cNvPicPr>
                        </pic:nvPicPr>
                        <pic:blipFill>
                          <a:blip r:embed="rId45"/>
                          <a:stretch>
                            <a:fillRect/>
                          </a:stretch>
                        </pic:blipFill>
                        <pic:spPr>
                          <a:xfrm>
                            <a:off x="0" y="0"/>
                            <a:ext cx="2643505" cy="1209040"/>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jc w:val="center"/>
              <w:textAlignment w:val="auto"/>
              <w:rPr>
                <w:rFonts w:hint="eastAsia" w:ascii="宋体" w:hAnsi="宋体" w:eastAsia="宋体" w:cs="宋体"/>
                <w:b/>
                <w:bCs/>
                <w:color w:val="auto"/>
                <w:sz w:val="18"/>
                <w:szCs w:val="18"/>
              </w:rPr>
            </w:pPr>
            <w:r>
              <w:rPr>
                <w:rFonts w:hint="eastAsia" w:ascii="宋体" w:hAnsi="宋体" w:eastAsia="宋体" w:cs="宋体"/>
                <w:b/>
                <w:bCs/>
                <w:color w:val="auto"/>
                <w:sz w:val="18"/>
                <w:szCs w:val="18"/>
              </w:rPr>
              <w:t>（</w:t>
            </w:r>
            <w:r>
              <w:rPr>
                <w:rFonts w:hint="eastAsia" w:ascii="宋体" w:hAnsi="宋体" w:eastAsia="宋体" w:cs="宋体"/>
                <w:b/>
                <w:bCs/>
                <w:color w:val="auto"/>
                <w:sz w:val="18"/>
                <w:szCs w:val="18"/>
                <w:lang w:val="en-US" w:eastAsia="zh-CN"/>
              </w:rPr>
              <w:t>床横梁</w:t>
            </w:r>
            <w:r>
              <w:rPr>
                <w:rFonts w:hint="eastAsia" w:ascii="宋体" w:hAnsi="宋体" w:eastAsia="宋体" w:cs="宋体"/>
                <w:b/>
                <w:bCs/>
                <w:color w:val="auto"/>
                <w:sz w:val="18"/>
                <w:szCs w:val="18"/>
              </w:rPr>
              <w:t>参考示意图）</w:t>
            </w:r>
          </w:p>
          <w:p>
            <w:pPr>
              <w:pStyle w:val="7"/>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rPr>
            </w:pPr>
            <w:r>
              <w:rPr>
                <w:rFonts w:hint="eastAsia" w:ascii="宋体" w:hAnsi="宋体" w:eastAsia="宋体" w:cs="宋体"/>
                <w:b/>
                <w:color w:val="auto"/>
                <w:spacing w:val="-10"/>
                <w:sz w:val="18"/>
                <w:szCs w:val="18"/>
              </w:rPr>
              <w:t>③侧短横梁：</w:t>
            </w:r>
            <w:r>
              <w:rPr>
                <w:rFonts w:hint="eastAsia" w:ascii="宋体" w:hAnsi="宋体" w:eastAsia="宋体" w:cs="宋体"/>
                <w:color w:val="auto"/>
                <w:spacing w:val="-6"/>
                <w:sz w:val="18"/>
                <w:szCs w:val="18"/>
              </w:rPr>
              <w:t>采用碳素钢</w:t>
            </w:r>
            <w:r>
              <w:rPr>
                <w:rFonts w:hint="eastAsia" w:ascii="宋体" w:hAnsi="宋体" w:eastAsia="宋体" w:cs="宋体"/>
                <w:color w:val="auto"/>
                <w:spacing w:val="-6"/>
                <w:sz w:val="18"/>
                <w:szCs w:val="18"/>
                <w:lang w:eastAsia="zh-CN"/>
              </w:rPr>
              <w:t>管</w:t>
            </w:r>
            <w:r>
              <w:rPr>
                <w:rFonts w:hint="eastAsia" w:ascii="宋体" w:hAnsi="宋体" w:eastAsia="宋体" w:cs="宋体"/>
                <w:color w:val="auto"/>
                <w:spacing w:val="-11"/>
                <w:sz w:val="18"/>
                <w:szCs w:val="18"/>
              </w:rPr>
              <w:t>，规格：</w:t>
            </w:r>
            <w:r>
              <w:rPr>
                <w:rFonts w:hint="eastAsia" w:ascii="宋体" w:hAnsi="宋体" w:eastAsia="宋体" w:cs="宋体"/>
                <w:color w:val="auto"/>
                <w:spacing w:val="-5"/>
                <w:sz w:val="18"/>
                <w:szCs w:val="18"/>
                <w:lang w:val="en-US" w:eastAsia="zh-CN"/>
              </w:rPr>
              <w:t>30</w:t>
            </w:r>
            <w:r>
              <w:rPr>
                <w:rFonts w:hint="eastAsia" w:ascii="宋体" w:hAnsi="宋体" w:eastAsia="宋体" w:cs="宋体"/>
                <w:color w:val="auto"/>
                <w:spacing w:val="-5"/>
                <w:sz w:val="18"/>
                <w:szCs w:val="18"/>
              </w:rPr>
              <w:t>mm*</w:t>
            </w:r>
            <w:r>
              <w:rPr>
                <w:rFonts w:hint="eastAsia" w:ascii="宋体" w:hAnsi="宋体" w:eastAsia="宋体" w:cs="宋体"/>
                <w:color w:val="auto"/>
                <w:spacing w:val="-5"/>
                <w:sz w:val="18"/>
                <w:szCs w:val="18"/>
                <w:lang w:val="en-US" w:eastAsia="zh-CN"/>
              </w:rPr>
              <w:t>50</w:t>
            </w:r>
            <w:r>
              <w:rPr>
                <w:rFonts w:hint="eastAsia" w:ascii="宋体" w:hAnsi="宋体" w:eastAsia="宋体" w:cs="宋体"/>
                <w:color w:val="auto"/>
                <w:spacing w:val="-5"/>
                <w:sz w:val="18"/>
                <w:szCs w:val="18"/>
              </w:rPr>
              <w:t>mm*1.0mm：</w:t>
            </w:r>
            <w:r>
              <w:rPr>
                <w:rFonts w:hint="eastAsia" w:ascii="宋体" w:hAnsi="宋体" w:eastAsia="宋体" w:cs="宋体"/>
                <w:color w:val="auto"/>
                <w:spacing w:val="-5"/>
                <w:sz w:val="18"/>
                <w:szCs w:val="18"/>
                <w:lang w:val="en-US" w:eastAsia="zh-CN"/>
              </w:rPr>
              <w:t>20</w:t>
            </w:r>
            <w:r>
              <w:rPr>
                <w:rFonts w:hint="eastAsia" w:ascii="宋体" w:hAnsi="宋体" w:eastAsia="宋体" w:cs="宋体"/>
                <w:color w:val="auto"/>
                <w:spacing w:val="-5"/>
                <w:sz w:val="18"/>
                <w:szCs w:val="18"/>
              </w:rPr>
              <w:t>mm*</w:t>
            </w:r>
            <w:r>
              <w:rPr>
                <w:rFonts w:hint="eastAsia" w:ascii="宋体" w:hAnsi="宋体" w:eastAsia="宋体" w:cs="宋体"/>
                <w:color w:val="auto"/>
                <w:spacing w:val="-5"/>
                <w:sz w:val="18"/>
                <w:szCs w:val="18"/>
                <w:lang w:val="en-US" w:eastAsia="zh-CN"/>
              </w:rPr>
              <w:t>30</w:t>
            </w:r>
            <w:r>
              <w:rPr>
                <w:rFonts w:hint="eastAsia" w:ascii="宋体" w:hAnsi="宋体" w:eastAsia="宋体" w:cs="宋体"/>
                <w:color w:val="auto"/>
                <w:spacing w:val="-5"/>
                <w:sz w:val="18"/>
                <w:szCs w:val="18"/>
              </w:rPr>
              <w:t>mm*1.0mm：</w:t>
            </w:r>
          </w:p>
          <w:p>
            <w:pPr>
              <w:pStyle w:val="7"/>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rPr>
            </w:pPr>
            <w:r>
              <w:rPr>
                <w:rFonts w:hint="eastAsia" w:ascii="宋体" w:hAnsi="宋体" w:eastAsia="宋体" w:cs="宋体"/>
                <w:b/>
                <w:color w:val="auto"/>
                <w:sz w:val="18"/>
                <w:szCs w:val="18"/>
              </w:rPr>
              <w:t>④侧护栏：</w:t>
            </w:r>
            <w:r>
              <w:rPr>
                <w:rFonts w:hint="eastAsia" w:ascii="宋体" w:hAnsi="宋体" w:eastAsia="宋体" w:cs="宋体"/>
                <w:color w:val="auto"/>
                <w:spacing w:val="-6"/>
                <w:sz w:val="18"/>
                <w:szCs w:val="18"/>
              </w:rPr>
              <w:t>采用碳素钢</w:t>
            </w:r>
            <w:r>
              <w:rPr>
                <w:rFonts w:hint="eastAsia" w:ascii="宋体" w:hAnsi="宋体" w:eastAsia="宋体" w:cs="宋体"/>
                <w:color w:val="auto"/>
                <w:spacing w:val="-6"/>
                <w:sz w:val="18"/>
                <w:szCs w:val="18"/>
                <w:lang w:eastAsia="zh-CN"/>
              </w:rPr>
              <w:t>管</w:t>
            </w:r>
            <w:r>
              <w:rPr>
                <w:rFonts w:hint="eastAsia" w:ascii="宋体" w:hAnsi="宋体" w:eastAsia="宋体" w:cs="宋体"/>
                <w:color w:val="auto"/>
                <w:spacing w:val="-11"/>
                <w:sz w:val="18"/>
                <w:szCs w:val="18"/>
              </w:rPr>
              <w:t>，规格：</w:t>
            </w:r>
            <w:r>
              <w:rPr>
                <w:rFonts w:hint="eastAsia" w:ascii="宋体" w:hAnsi="宋体" w:eastAsia="宋体" w:cs="宋体"/>
                <w:i w:val="0"/>
                <w:iCs w:val="0"/>
                <w:caps w:val="0"/>
                <w:color w:val="auto"/>
                <w:spacing w:val="0"/>
                <w:sz w:val="18"/>
                <w:szCs w:val="18"/>
                <w:shd w:val="clear" w:color="auto" w:fill="FFFFFF"/>
              </w:rPr>
              <w:t>Φ</w:t>
            </w:r>
            <w:r>
              <w:rPr>
                <w:rFonts w:hint="eastAsia" w:ascii="宋体" w:hAnsi="宋体" w:eastAsia="宋体" w:cs="宋体"/>
                <w:color w:val="auto"/>
                <w:spacing w:val="-5"/>
                <w:sz w:val="18"/>
                <w:szCs w:val="18"/>
                <w:lang w:val="en-US" w:eastAsia="zh-CN"/>
              </w:rPr>
              <w:t>19</w:t>
            </w:r>
            <w:r>
              <w:rPr>
                <w:rFonts w:hint="eastAsia" w:ascii="宋体" w:hAnsi="宋体" w:eastAsia="宋体" w:cs="宋体"/>
                <w:color w:val="auto"/>
                <w:spacing w:val="-5"/>
                <w:sz w:val="18"/>
                <w:szCs w:val="18"/>
              </w:rPr>
              <w:t>mm*1.0mm</w:t>
            </w:r>
            <w:r>
              <w:rPr>
                <w:rFonts w:hint="eastAsia" w:ascii="宋体" w:hAnsi="宋体" w:eastAsia="宋体" w:cs="宋体"/>
                <w:color w:val="auto"/>
                <w:sz w:val="18"/>
                <w:szCs w:val="18"/>
              </w:rPr>
              <w:t>厚</w:t>
            </w:r>
            <w:r>
              <w:rPr>
                <w:rFonts w:hint="eastAsia" w:ascii="宋体" w:hAnsi="宋体" w:eastAsia="宋体" w:cs="宋体"/>
                <w:color w:val="auto"/>
                <w:sz w:val="18"/>
                <w:szCs w:val="18"/>
                <w:lang w:eastAsia="zh-CN"/>
              </w:rPr>
              <w:t>优质圆</w:t>
            </w:r>
            <w:r>
              <w:rPr>
                <w:rFonts w:hint="eastAsia" w:ascii="宋体" w:hAnsi="宋体" w:eastAsia="宋体" w:cs="宋体"/>
                <w:color w:val="auto"/>
                <w:sz w:val="18"/>
                <w:szCs w:val="18"/>
              </w:rPr>
              <w:t>管</w:t>
            </w:r>
            <w:r>
              <w:rPr>
                <w:rFonts w:hint="eastAsia" w:ascii="宋体" w:hAnsi="宋体" w:eastAsia="宋体" w:cs="宋体"/>
                <w:color w:val="auto"/>
                <w:spacing w:val="-5"/>
                <w:sz w:val="18"/>
                <w:szCs w:val="18"/>
              </w:rPr>
              <w:t>：</w:t>
            </w:r>
          </w:p>
          <w:p>
            <w:pPr>
              <w:pStyle w:val="7"/>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jc w:val="left"/>
              <w:textAlignment w:val="auto"/>
              <w:rPr>
                <w:rFonts w:hint="eastAsia" w:ascii="宋体" w:hAnsi="宋体" w:eastAsia="宋体" w:cs="宋体"/>
                <w:color w:val="auto"/>
                <w:sz w:val="21"/>
                <w:szCs w:val="21"/>
                <w:lang w:eastAsia="zh-CN"/>
              </w:rPr>
            </w:pPr>
            <w:r>
              <w:rPr>
                <w:rFonts w:hint="eastAsia" w:ascii="宋体" w:hAnsi="宋体" w:eastAsia="宋体" w:cs="宋体"/>
                <w:b/>
                <w:color w:val="auto"/>
                <w:spacing w:val="-10"/>
                <w:sz w:val="18"/>
                <w:szCs w:val="18"/>
              </w:rPr>
              <w:t>⑤床梯及踏板：</w:t>
            </w:r>
            <w:r>
              <w:rPr>
                <w:rFonts w:hint="eastAsia" w:ascii="宋体" w:hAnsi="宋体" w:eastAsia="宋体" w:cs="宋体"/>
                <w:b w:val="0"/>
                <w:bCs/>
                <w:color w:val="auto"/>
                <w:spacing w:val="-10"/>
                <w:sz w:val="18"/>
                <w:szCs w:val="18"/>
              </w:rPr>
              <w:t>钢架采用 20mm*40mm*1.</w:t>
            </w:r>
            <w:r>
              <w:rPr>
                <w:rFonts w:hint="eastAsia" w:ascii="宋体" w:hAnsi="宋体" w:eastAsia="宋体" w:cs="宋体"/>
                <w:b w:val="0"/>
                <w:bCs/>
                <w:color w:val="auto"/>
                <w:spacing w:val="-10"/>
                <w:sz w:val="18"/>
                <w:szCs w:val="18"/>
                <w:lang w:val="en-US" w:eastAsia="zh-CN"/>
              </w:rPr>
              <w:t>0</w:t>
            </w:r>
            <w:r>
              <w:rPr>
                <w:rFonts w:hint="eastAsia" w:ascii="宋体" w:hAnsi="宋体" w:eastAsia="宋体" w:cs="宋体"/>
                <w:b w:val="0"/>
                <w:bCs/>
                <w:color w:val="auto"/>
                <w:spacing w:val="-10"/>
                <w:sz w:val="18"/>
                <w:szCs w:val="18"/>
              </w:rPr>
              <w:t>mm 及 20mm*20mm*1.0mm 优质方管焊接组成。踏板：脚踏板采用</w:t>
            </w:r>
            <w:r>
              <w:rPr>
                <w:rFonts w:hint="eastAsia" w:ascii="宋体" w:hAnsi="宋体" w:eastAsia="宋体" w:cs="宋体"/>
                <w:b w:val="0"/>
                <w:bCs/>
                <w:color w:val="auto"/>
                <w:spacing w:val="-10"/>
                <w:sz w:val="18"/>
                <w:szCs w:val="18"/>
                <w:lang w:val="en-US" w:eastAsia="zh-CN"/>
              </w:rPr>
              <w:t>1.5mm</w:t>
            </w:r>
            <w:r>
              <w:rPr>
                <w:rFonts w:hint="eastAsia" w:ascii="宋体" w:hAnsi="宋体" w:eastAsia="宋体" w:cs="宋体"/>
                <w:b w:val="0"/>
                <w:bCs/>
                <w:color w:val="auto"/>
                <w:spacing w:val="-10"/>
                <w:sz w:val="18"/>
                <w:szCs w:val="18"/>
              </w:rPr>
              <w:t>优质冷轧花纹</w:t>
            </w:r>
            <w:r>
              <w:rPr>
                <w:rFonts w:hint="eastAsia" w:ascii="宋体" w:hAnsi="宋体" w:eastAsia="宋体" w:cs="宋体"/>
                <w:b w:val="0"/>
                <w:bCs/>
                <w:color w:val="auto"/>
                <w:spacing w:val="-10"/>
                <w:sz w:val="18"/>
                <w:szCs w:val="18"/>
                <w:lang w:eastAsia="zh-CN"/>
              </w:rPr>
              <w:t>冷轧钢板</w:t>
            </w:r>
            <w:r>
              <w:rPr>
                <w:rFonts w:hint="eastAsia" w:ascii="宋体" w:hAnsi="宋体" w:eastAsia="宋体" w:cs="宋体"/>
                <w:b w:val="0"/>
                <w:bCs/>
                <w:color w:val="auto"/>
                <w:spacing w:val="-10"/>
                <w:sz w:val="18"/>
                <w:szCs w:val="18"/>
              </w:rPr>
              <w:t>冲压而成，踏板有防滑纹路, 踏板前面为半圆形设计，起到防撞保护作用。（外观尺寸偏差范围允许±2mm,材料厚度不允许负偏离）</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drawing>
                <wp:inline distT="0" distB="0" distL="114300" distR="114300">
                  <wp:extent cx="847090" cy="1496695"/>
                  <wp:effectExtent l="0" t="0" r="10160" b="8255"/>
                  <wp:docPr id="34"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descr="图片1"/>
                          <pic:cNvPicPr>
                            <a:picLocks noChangeAspect="1"/>
                          </pic:cNvPicPr>
                        </pic:nvPicPr>
                        <pic:blipFill>
                          <a:blip r:embed="rId46"/>
                          <a:stretch>
                            <a:fillRect/>
                          </a:stretch>
                        </pic:blipFill>
                        <pic:spPr>
                          <a:xfrm>
                            <a:off x="0" y="0"/>
                            <a:ext cx="847090" cy="1496695"/>
                          </a:xfrm>
                          <a:prstGeom prst="rect">
                            <a:avLst/>
                          </a:prstGeom>
                          <a:noFill/>
                          <a:ln>
                            <a:noFill/>
                          </a:ln>
                        </pic:spPr>
                      </pic:pic>
                    </a:graphicData>
                  </a:graphic>
                </wp:inline>
              </w:drawing>
            </w:r>
          </w:p>
          <w:p>
            <w:pPr>
              <w:pStyle w:val="5"/>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left="0" w:leftChars="0" w:right="510" w:firstLine="0" w:firstLineChars="0"/>
              <w:jc w:val="both"/>
              <w:textAlignment w:val="auto"/>
              <w:rPr>
                <w:rFonts w:hint="eastAsia" w:ascii="宋体" w:hAnsi="宋体" w:eastAsia="宋体" w:cs="宋体"/>
                <w:b/>
                <w:color w:val="auto"/>
                <w:sz w:val="18"/>
                <w:szCs w:val="18"/>
              </w:rPr>
            </w:pPr>
            <w:r>
              <w:rPr>
                <w:rFonts w:hint="eastAsia" w:ascii="宋体" w:hAnsi="宋体" w:eastAsia="宋体" w:cs="宋体"/>
                <w:color w:val="auto"/>
                <w:sz w:val="18"/>
                <w:szCs w:val="18"/>
              </w:rPr>
              <w:t>（楼梯及踏板</w:t>
            </w:r>
            <w:r>
              <w:rPr>
                <w:rFonts w:hint="eastAsia" w:ascii="宋体" w:hAnsi="宋体" w:eastAsia="宋体" w:cs="宋体"/>
                <w:b/>
                <w:bCs/>
                <w:color w:val="auto"/>
                <w:sz w:val="18"/>
                <w:szCs w:val="18"/>
              </w:rPr>
              <w:t>参考示意图</w:t>
            </w:r>
            <w:r>
              <w:rPr>
                <w:rFonts w:hint="eastAsia" w:ascii="宋体" w:hAnsi="宋体" w:eastAsia="宋体" w:cs="宋体"/>
                <w:color w:val="auto"/>
                <w:sz w:val="18"/>
                <w:szCs w:val="18"/>
              </w:rPr>
              <w:t>）</w:t>
            </w:r>
          </w:p>
          <w:p>
            <w:pPr>
              <w:pStyle w:val="7"/>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657"/>
              <w:jc w:val="left"/>
              <w:textAlignment w:val="auto"/>
              <w:rPr>
                <w:rFonts w:hint="eastAsia" w:ascii="宋体" w:hAnsi="宋体" w:eastAsia="宋体" w:cs="宋体"/>
                <w:color w:val="auto"/>
                <w:sz w:val="18"/>
                <w:szCs w:val="18"/>
                <w:lang w:eastAsia="zh-CN"/>
              </w:rPr>
            </w:pPr>
            <w:r>
              <w:rPr>
                <w:rFonts w:hint="eastAsia" w:ascii="宋体" w:hAnsi="宋体" w:eastAsia="宋体" w:cs="宋体"/>
                <w:b/>
                <w:color w:val="auto"/>
                <w:kern w:val="2"/>
                <w:sz w:val="18"/>
                <w:szCs w:val="18"/>
                <w:lang w:val="en-US" w:eastAsia="zh-CN" w:bidi="zh-CN"/>
              </w:rPr>
              <w:t>⑥主要连接处卡式扣件：</w:t>
            </w:r>
            <w:r>
              <w:rPr>
                <w:rFonts w:hint="eastAsia" w:ascii="宋体" w:hAnsi="宋体" w:eastAsia="宋体" w:cs="宋体"/>
                <w:b w:val="0"/>
                <w:bCs/>
                <w:color w:val="auto"/>
                <w:kern w:val="2"/>
                <w:sz w:val="18"/>
                <w:szCs w:val="18"/>
                <w:lang w:val="en-US" w:eastAsia="zh-CN" w:bidi="zh-CN"/>
              </w:rPr>
              <w:t xml:space="preserve">床立柱与床横梁连接方式为机械卡口连接：经冲床冲压成型，需有3个连接卡口，成型后尺寸为197*28*28（mm），材料厚度为1.5mm,（外观尺寸偏差范围允许±2mm,材料厚度不允许负偏离） </w:t>
            </w:r>
            <w:r>
              <w:rPr>
                <w:rFonts w:hint="eastAsia" w:ascii="宋体" w:hAnsi="宋体" w:eastAsia="宋体" w:cs="宋体"/>
                <w:b/>
                <w:color w:val="auto"/>
                <w:kern w:val="2"/>
                <w:sz w:val="18"/>
                <w:szCs w:val="18"/>
                <w:lang w:val="en-US" w:eastAsia="zh-CN" w:bidi="zh-CN"/>
              </w:rPr>
              <w:t xml:space="preserve">  </w:t>
            </w:r>
            <w:r>
              <w:rPr>
                <w:rFonts w:hint="eastAsia" w:ascii="宋体" w:hAnsi="宋体" w:eastAsia="宋体" w:cs="宋体"/>
                <w:b w:val="0"/>
                <w:bCs/>
                <w:color w:val="auto"/>
                <w:sz w:val="18"/>
                <w:szCs w:val="18"/>
                <w:lang w:val="en-US" w:eastAsia="zh-CN"/>
              </w:rPr>
              <w:t xml:space="preserve"> </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18"/>
                <w:szCs w:val="18"/>
                <w:lang w:val="en-US" w:eastAsia="zh-CN"/>
              </w:rPr>
              <w:drawing>
                <wp:inline distT="0" distB="0" distL="114300" distR="114300">
                  <wp:extent cx="3248660" cy="734060"/>
                  <wp:effectExtent l="0" t="0" r="8890" b="8890"/>
                  <wp:docPr id="35" name="图片 13" descr="16541544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descr="1654154450(1)"/>
                          <pic:cNvPicPr>
                            <a:picLocks noChangeAspect="1"/>
                          </pic:cNvPicPr>
                        </pic:nvPicPr>
                        <pic:blipFill>
                          <a:blip r:embed="rId47"/>
                          <a:stretch>
                            <a:fillRect/>
                          </a:stretch>
                        </pic:blipFill>
                        <pic:spPr>
                          <a:xfrm>
                            <a:off x="0" y="0"/>
                            <a:ext cx="3248660" cy="734060"/>
                          </a:xfrm>
                          <a:prstGeom prst="rect">
                            <a:avLst/>
                          </a:prstGeom>
                          <a:noFill/>
                          <a:ln>
                            <a:noFill/>
                          </a:ln>
                        </pic:spPr>
                      </pic:pic>
                    </a:graphicData>
                  </a:graphic>
                </wp:inline>
              </w:drawing>
            </w:r>
          </w:p>
          <w:p>
            <w:pPr>
              <w:pStyle w:val="5"/>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51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w:t>
            </w:r>
            <w:r>
              <w:rPr>
                <w:rFonts w:hint="eastAsia" w:ascii="宋体" w:hAnsi="宋体" w:eastAsia="宋体" w:cs="宋体"/>
                <w:b/>
                <w:color w:val="auto"/>
                <w:sz w:val="18"/>
                <w:szCs w:val="18"/>
              </w:rPr>
              <w:t>主要连接处卡式结构</w:t>
            </w:r>
            <w:r>
              <w:rPr>
                <w:rFonts w:hint="eastAsia" w:ascii="宋体" w:hAnsi="宋体" w:eastAsia="宋体" w:cs="宋体"/>
                <w:color w:val="auto"/>
                <w:sz w:val="18"/>
                <w:szCs w:val="18"/>
              </w:rPr>
              <w:t>参考示意图）</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color w:val="auto"/>
                <w:sz w:val="18"/>
                <w:szCs w:val="18"/>
                <w:lang w:val="en-US" w:eastAsia="zh-CN"/>
              </w:rPr>
            </w:pPr>
            <w:r>
              <w:rPr>
                <w:rFonts w:hint="eastAsia" w:ascii="宋体" w:hAnsi="宋体" w:eastAsia="宋体" w:cs="宋体"/>
                <w:b/>
                <w:color w:val="auto"/>
                <w:sz w:val="18"/>
                <w:szCs w:val="18"/>
                <w:lang w:val="en-US" w:eastAsia="zh-CN" w:bidi="zh-CN"/>
              </w:rPr>
              <w:t>⑦前护栏：</w:t>
            </w:r>
            <w:r>
              <w:rPr>
                <w:rFonts w:hint="eastAsia" w:ascii="宋体" w:hAnsi="宋体" w:eastAsia="宋体" w:cs="宋体"/>
                <w:b w:val="0"/>
                <w:bCs/>
                <w:color w:val="auto"/>
                <w:sz w:val="18"/>
                <w:szCs w:val="18"/>
                <w:lang w:val="zh-CN" w:eastAsia="zh-CN" w:bidi="zh-CN"/>
              </w:rPr>
              <w:t>采用直径19mm的优质管材弯制而成，前面护栏高度为≥300mm：</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lang w:val="en-US" w:eastAsia="zh-CN" w:bidi="zh-CN"/>
              </w:rPr>
            </w:pPr>
            <w:r>
              <w:rPr>
                <w:rFonts w:hint="eastAsia" w:ascii="宋体" w:hAnsi="宋体" w:eastAsia="宋体" w:cs="宋体"/>
                <w:b/>
                <w:color w:val="auto"/>
                <w:sz w:val="18"/>
                <w:szCs w:val="18"/>
                <w:lang w:val="en-US" w:eastAsia="zh-CN" w:bidi="zh-CN"/>
              </w:rPr>
              <w:t>⑧塑料脚套：</w:t>
            </w:r>
            <w:r>
              <w:rPr>
                <w:rFonts w:hint="eastAsia" w:ascii="宋体" w:hAnsi="宋体" w:eastAsia="宋体" w:cs="宋体"/>
                <w:b w:val="0"/>
                <w:bCs/>
                <w:color w:val="auto"/>
                <w:sz w:val="18"/>
                <w:szCs w:val="18"/>
                <w:lang w:val="zh-CN" w:eastAsia="zh-CN" w:bidi="zh-CN"/>
              </w:rPr>
              <w:t>床立柱脚套表面带有防滑凹凸点，采用塑料环保 PE 材料一次性注塑成型制作，脚套内外式结构与床立柱应结合紧密，牢靠，不脱落（3D 打印无效）。</w:t>
            </w:r>
          </w:p>
          <w:p>
            <w:pPr>
              <w:pStyle w:val="7"/>
              <w:keepNext w:val="0"/>
              <w:keepLines w:val="0"/>
              <w:pageBreakBefore w:val="0"/>
              <w:kinsoku/>
              <w:wordWrap/>
              <w:overflowPunct/>
              <w:topLinePunct w:val="0"/>
              <w:autoSpaceDE w:val="0"/>
              <w:autoSpaceDN w:val="0"/>
              <w:bidi w:val="0"/>
              <w:adjustRightInd/>
              <w:snapToGrid/>
              <w:spacing w:before="0" w:beforeAutospacing="0" w:afterAutospacing="0" w:line="364" w:lineRule="auto"/>
              <w:ind w:right="657"/>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drawing>
                <wp:inline distT="0" distB="0" distL="114300" distR="114300">
                  <wp:extent cx="2343785" cy="1282065"/>
                  <wp:effectExtent l="0" t="0" r="18415" b="13335"/>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pic:cNvPicPr>
                            <a:picLocks noChangeAspect="1"/>
                          </pic:cNvPicPr>
                        </pic:nvPicPr>
                        <pic:blipFill>
                          <a:blip r:embed="rId48"/>
                          <a:stretch>
                            <a:fillRect/>
                          </a:stretch>
                        </pic:blipFill>
                        <pic:spPr>
                          <a:xfrm>
                            <a:off x="0" y="0"/>
                            <a:ext cx="2343785" cy="1282065"/>
                          </a:xfrm>
                          <a:prstGeom prst="rect">
                            <a:avLst/>
                          </a:prstGeom>
                          <a:noFill/>
                          <a:ln>
                            <a:noFill/>
                          </a:ln>
                        </pic:spPr>
                      </pic:pic>
                    </a:graphicData>
                  </a:graphic>
                </wp:inline>
              </w:drawing>
            </w:r>
          </w:p>
          <w:p>
            <w:pPr>
              <w:pStyle w:val="5"/>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510"/>
              <w:jc w:val="center"/>
              <w:textAlignment w:val="auto"/>
              <w:rPr>
                <w:rFonts w:hint="eastAsia" w:ascii="宋体" w:hAnsi="宋体" w:eastAsia="宋体" w:cs="宋体"/>
                <w:b w:val="0"/>
                <w:bCs/>
                <w:color w:val="auto"/>
                <w:sz w:val="18"/>
                <w:szCs w:val="18"/>
              </w:rPr>
            </w:pPr>
            <w:r>
              <w:rPr>
                <w:rFonts w:hint="eastAsia" w:ascii="宋体" w:hAnsi="宋体" w:eastAsia="宋体" w:cs="宋体"/>
                <w:color w:val="auto"/>
                <w:sz w:val="18"/>
                <w:szCs w:val="18"/>
              </w:rPr>
              <w:t>（</w:t>
            </w:r>
            <w:r>
              <w:rPr>
                <w:rFonts w:hint="eastAsia" w:ascii="宋体" w:hAnsi="宋体" w:eastAsia="宋体" w:cs="宋体"/>
                <w:b/>
                <w:color w:val="auto"/>
                <w:sz w:val="18"/>
                <w:szCs w:val="18"/>
              </w:rPr>
              <w:t>塑料</w:t>
            </w:r>
            <w:r>
              <w:rPr>
                <w:rFonts w:hint="eastAsia" w:ascii="宋体" w:hAnsi="宋体" w:eastAsia="宋体" w:cs="宋体"/>
                <w:color w:val="auto"/>
                <w:sz w:val="18"/>
                <w:szCs w:val="18"/>
                <w:lang w:eastAsia="zh-CN"/>
              </w:rPr>
              <w:t>脚套</w:t>
            </w:r>
            <w:r>
              <w:rPr>
                <w:rFonts w:hint="eastAsia" w:ascii="宋体" w:hAnsi="宋体" w:eastAsia="宋体" w:cs="宋体"/>
                <w:color w:val="auto"/>
                <w:sz w:val="18"/>
                <w:szCs w:val="18"/>
              </w:rPr>
              <w:t>参考示意图）</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color w:val="auto"/>
                <w:sz w:val="18"/>
                <w:szCs w:val="18"/>
                <w:lang w:val="en-US" w:eastAsia="zh-CN" w:bidi="zh-CN"/>
              </w:rPr>
              <w:t>⑨床铺支撑：</w:t>
            </w:r>
            <w:r>
              <w:rPr>
                <w:rFonts w:hint="eastAsia" w:ascii="宋体" w:hAnsi="宋体" w:eastAsia="宋体" w:cs="宋体"/>
                <w:b w:val="0"/>
                <w:bCs/>
                <w:color w:val="auto"/>
                <w:sz w:val="18"/>
                <w:szCs w:val="18"/>
                <w:lang w:val="en-US" w:eastAsia="zh-CN" w:bidi="zh-CN"/>
              </w:rPr>
              <w:t>采用 20mm*30mm*1.0mm 碳素方管每位采用 5 根。</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color w:val="auto"/>
                <w:sz w:val="18"/>
                <w:szCs w:val="18"/>
                <w:lang w:val="en-US" w:eastAsia="zh-CN" w:bidi="zh-CN"/>
              </w:rPr>
              <w:t>⑩床板：</w:t>
            </w:r>
            <w:r>
              <w:rPr>
                <w:rFonts w:hint="eastAsia" w:ascii="宋体" w:hAnsi="宋体" w:eastAsia="宋体" w:cs="宋体"/>
                <w:b w:val="0"/>
                <w:bCs/>
                <w:color w:val="auto"/>
                <w:sz w:val="18"/>
                <w:szCs w:val="18"/>
                <w:lang w:val="en-US" w:eastAsia="zh-CN" w:bidi="zh-CN"/>
              </w:rPr>
              <w:t>采用≥14mm 厚杉木板拼接而成，经烘干、正反双面抛光处理，木材进行防虫、除脂、干燥处理，产品结构强度好和外观牢固，材质符合标准要求，拼接及铺装缝隙应小于 2mm，床板背面采用3根实木方条用地板钉加固。（尺寸按实际空间制做）</w:t>
            </w:r>
          </w:p>
          <w:p>
            <w:pPr>
              <w:pStyle w:val="7"/>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657"/>
              <w:textAlignment w:val="auto"/>
              <w:rPr>
                <w:rFonts w:hint="eastAsia" w:ascii="宋体" w:hAnsi="宋体" w:eastAsia="宋体" w:cs="宋体"/>
                <w:b w:val="0"/>
                <w:bCs/>
                <w:color w:val="auto"/>
                <w:sz w:val="18"/>
                <w:szCs w:val="18"/>
              </w:rPr>
            </w:pPr>
            <w:r>
              <w:rPr>
                <w:rFonts w:hint="eastAsia" w:ascii="宋体" w:hAnsi="宋体" w:eastAsia="宋体" w:cs="宋体"/>
                <w:b/>
                <w:color w:val="auto"/>
                <w:sz w:val="18"/>
                <w:szCs w:val="18"/>
                <w:lang w:eastAsia="zh-CN"/>
              </w:rPr>
              <w:t>蚊帐架</w:t>
            </w:r>
            <w:r>
              <w:rPr>
                <w:rFonts w:hint="eastAsia" w:ascii="宋体" w:hAnsi="宋体" w:eastAsia="宋体" w:cs="宋体"/>
                <w:b/>
                <w:color w:val="auto"/>
                <w:sz w:val="18"/>
                <w:szCs w:val="18"/>
              </w:rPr>
              <w:t>：</w:t>
            </w:r>
            <w:r>
              <w:rPr>
                <w:rFonts w:hint="eastAsia" w:ascii="宋体" w:hAnsi="宋体" w:eastAsia="宋体" w:cs="宋体"/>
                <w:b w:val="0"/>
                <w:bCs/>
                <w:color w:val="auto"/>
                <w:sz w:val="18"/>
                <w:szCs w:val="18"/>
              </w:rPr>
              <w:t>采用</w:t>
            </w:r>
            <w:r>
              <w:rPr>
                <w:rFonts w:hint="eastAsia" w:ascii="宋体" w:hAnsi="宋体" w:eastAsia="宋体" w:cs="宋体"/>
                <w:b w:val="0"/>
                <w:bCs/>
                <w:color w:val="auto"/>
                <w:sz w:val="18"/>
                <w:szCs w:val="18"/>
                <w:lang w:val="en-US" w:eastAsia="zh-CN"/>
              </w:rPr>
              <w:t>直径19</w:t>
            </w:r>
            <w:r>
              <w:rPr>
                <w:rFonts w:hint="eastAsia" w:ascii="宋体" w:hAnsi="宋体" w:eastAsia="宋体" w:cs="宋体"/>
                <w:b w:val="0"/>
                <w:bCs/>
                <w:color w:val="auto"/>
                <w:sz w:val="18"/>
                <w:szCs w:val="18"/>
              </w:rPr>
              <w:t>*</w:t>
            </w:r>
            <w:r>
              <w:rPr>
                <w:rFonts w:hint="eastAsia" w:ascii="宋体" w:hAnsi="宋体" w:eastAsia="宋体" w:cs="宋体"/>
                <w:b w:val="0"/>
                <w:bCs/>
                <w:color w:val="auto"/>
                <w:sz w:val="18"/>
                <w:szCs w:val="18"/>
                <w:lang w:val="en-US" w:eastAsia="zh-CN"/>
              </w:rPr>
              <w:t>0.9</w:t>
            </w:r>
            <w:r>
              <w:rPr>
                <w:rFonts w:hint="eastAsia" w:ascii="宋体" w:hAnsi="宋体" w:eastAsia="宋体" w:cs="宋体"/>
                <w:b w:val="0"/>
                <w:bCs/>
                <w:color w:val="auto"/>
                <w:sz w:val="18"/>
                <w:szCs w:val="18"/>
              </w:rPr>
              <w:t>mm</w:t>
            </w:r>
            <w:r>
              <w:rPr>
                <w:rFonts w:hint="eastAsia" w:ascii="宋体" w:hAnsi="宋体" w:eastAsia="宋体" w:cs="宋体"/>
                <w:b w:val="0"/>
                <w:bCs/>
                <w:color w:val="auto"/>
                <w:sz w:val="18"/>
                <w:szCs w:val="18"/>
                <w:lang w:val="en-US" w:eastAsia="zh-CN"/>
              </w:rPr>
              <w:t>圆</w:t>
            </w:r>
            <w:r>
              <w:rPr>
                <w:rFonts w:hint="eastAsia" w:ascii="宋体" w:hAnsi="宋体" w:eastAsia="宋体" w:cs="宋体"/>
                <w:b w:val="0"/>
                <w:bCs/>
                <w:color w:val="auto"/>
                <w:sz w:val="18"/>
                <w:szCs w:val="18"/>
              </w:rPr>
              <w:t>管。</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lang w:val="en-US" w:eastAsia="zh-CN" w:bidi="zh-CN"/>
              </w:rPr>
            </w:pPr>
            <w:r>
              <w:rPr>
                <w:rFonts w:hint="eastAsia" w:ascii="宋体" w:hAnsi="宋体" w:eastAsia="宋体" w:cs="宋体"/>
                <w:b/>
                <w:color w:val="auto"/>
                <w:sz w:val="18"/>
                <w:szCs w:val="18"/>
                <w:lang w:val="en-US" w:eastAsia="zh-CN" w:bidi="zh-CN"/>
              </w:rPr>
              <w:t>工艺要求：</w:t>
            </w:r>
            <w:r>
              <w:rPr>
                <w:rFonts w:hint="eastAsia" w:ascii="宋体" w:hAnsi="宋体" w:eastAsia="宋体" w:cs="宋体"/>
                <w:b w:val="0"/>
                <w:bCs/>
                <w:color w:val="auto"/>
                <w:sz w:val="18"/>
                <w:szCs w:val="18"/>
                <w:lang w:val="zh-CN" w:eastAsia="zh-CN" w:bidi="zh-CN"/>
              </w:rPr>
              <w:t>采用网皱纹烤漆，型材表面经除油，去锈，磷化环氧树脂静电抗菌粉末涂料喷涂，涂层膜厚度均匀高温固化而成，热固性抗菌粉末涂料喷塑，防锈，耐磨，防腐蚀，床架涂面平整、光滑、无颗粒、气泡、渣点。钢制工艺： C02 保护焊，镀铜焊丝，焊接无灰渣、气孔、焊瘤：无脱焊、虚焊、焊点。</w:t>
            </w:r>
          </w:p>
          <w:p>
            <w:pPr>
              <w:pStyle w:val="6"/>
              <w:keepNext w:val="0"/>
              <w:keepLines w:val="0"/>
              <w:pageBreakBefore w:val="0"/>
              <w:widowControl w:val="0"/>
              <w:numPr>
                <w:ilvl w:val="0"/>
                <w:numId w:val="17"/>
              </w:numPr>
              <w:kinsoku/>
              <w:wordWrap/>
              <w:overflowPunct/>
              <w:topLinePunct w:val="0"/>
              <w:autoSpaceDE w:val="0"/>
              <w:autoSpaceDN w:val="0"/>
              <w:bidi w:val="0"/>
              <w:adjustRightInd w:val="0"/>
              <w:snapToGrid w:val="0"/>
              <w:spacing w:before="0" w:beforeAutospacing="0" w:afterAutospacing="0" w:line="240" w:lineRule="auto"/>
              <w:ind w:right="0" w:rightChars="0"/>
              <w:jc w:val="both"/>
              <w:textAlignment w:val="auto"/>
              <w:rPr>
                <w:rFonts w:hint="eastAsia" w:ascii="宋体" w:hAnsi="宋体" w:eastAsia="宋体" w:cs="宋体"/>
                <w:b/>
                <w:bCs w:val="0"/>
                <w:color w:val="auto"/>
                <w:sz w:val="18"/>
                <w:szCs w:val="18"/>
                <w:lang w:val="zh-CN" w:eastAsia="zh-CN" w:bidi="zh-CN"/>
              </w:rPr>
            </w:pPr>
            <w:r>
              <w:rPr>
                <w:rFonts w:hint="eastAsia" w:ascii="宋体" w:hAnsi="宋体" w:eastAsia="宋体" w:cs="宋体"/>
                <w:b/>
                <w:bCs w:val="0"/>
                <w:color w:val="auto"/>
                <w:sz w:val="18"/>
                <w:szCs w:val="18"/>
                <w:lang w:val="zh-CN" w:eastAsia="zh-CN" w:bidi="zh-CN"/>
              </w:rPr>
              <w:t>公寓柜</w:t>
            </w:r>
          </w:p>
          <w:p>
            <w:pPr>
              <w:pStyle w:val="6"/>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jc w:val="both"/>
              <w:textAlignment w:val="auto"/>
              <w:rPr>
                <w:rFonts w:hint="eastAsia" w:ascii="宋体" w:hAnsi="宋体" w:eastAsia="宋体" w:cs="宋体"/>
                <w:b/>
                <w:bCs w:val="0"/>
                <w:color w:val="auto"/>
                <w:sz w:val="18"/>
                <w:szCs w:val="18"/>
                <w:lang w:val="zh-CN" w:eastAsia="zh-CN" w:bidi="zh-CN"/>
              </w:rPr>
            </w:pPr>
            <w:r>
              <w:rPr>
                <w:rFonts w:hint="eastAsia" w:ascii="宋体" w:hAnsi="宋体" w:eastAsia="宋体" w:cs="宋体"/>
                <w:b/>
                <w:bCs w:val="0"/>
                <w:color w:val="auto"/>
                <w:sz w:val="18"/>
                <w:szCs w:val="18"/>
                <w:lang w:val="zh-CN" w:eastAsia="zh-CN" w:bidi="zh-CN"/>
              </w:rPr>
              <w:t>整体尺寸：长18</w:t>
            </w:r>
            <w:r>
              <w:rPr>
                <w:rFonts w:hint="eastAsia" w:ascii="宋体" w:hAnsi="宋体" w:eastAsia="宋体" w:cs="宋体"/>
                <w:b/>
                <w:bCs w:val="0"/>
                <w:color w:val="auto"/>
                <w:sz w:val="18"/>
                <w:szCs w:val="18"/>
                <w:lang w:val="en-US" w:eastAsia="zh-CN" w:bidi="zh-CN"/>
              </w:rPr>
              <w:t>3</w:t>
            </w:r>
            <w:r>
              <w:rPr>
                <w:rFonts w:hint="eastAsia" w:ascii="宋体" w:hAnsi="宋体" w:eastAsia="宋体" w:cs="宋体"/>
                <w:b/>
                <w:bCs w:val="0"/>
                <w:color w:val="auto"/>
                <w:sz w:val="18"/>
                <w:szCs w:val="18"/>
                <w:lang w:val="zh-CN" w:eastAsia="zh-CN" w:bidi="zh-CN"/>
              </w:rPr>
              <w:t>0mm*高1680mm*深600mm（尺寸按实际空间制作）</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color w:val="auto"/>
                <w:sz w:val="18"/>
                <w:szCs w:val="18"/>
              </w:rPr>
            </w:pPr>
            <w:r>
              <w:rPr>
                <w:rFonts w:hint="eastAsia" w:ascii="宋体" w:hAnsi="宋体" w:eastAsia="宋体" w:cs="宋体"/>
                <w:b/>
                <w:bCs/>
                <w:color w:val="auto"/>
                <w:sz w:val="18"/>
                <w:szCs w:val="18"/>
                <w:lang w:val="en-US" w:eastAsia="zh-CN"/>
              </w:rPr>
              <w:t>2.1</w:t>
            </w:r>
            <w:r>
              <w:rPr>
                <w:rFonts w:hint="eastAsia" w:ascii="宋体" w:hAnsi="宋体" w:eastAsia="宋体" w:cs="宋体"/>
                <w:b/>
                <w:bCs/>
                <w:color w:val="auto"/>
                <w:sz w:val="18"/>
                <w:szCs w:val="18"/>
              </w:rPr>
              <w:t>主机柜：</w:t>
            </w:r>
            <w:r>
              <w:rPr>
                <w:rFonts w:hint="eastAsia" w:ascii="宋体" w:hAnsi="宋体" w:eastAsia="宋体" w:cs="宋体"/>
                <w:color w:val="auto"/>
                <w:sz w:val="18"/>
                <w:szCs w:val="18"/>
              </w:rPr>
              <w:t>宽350mm×深550mm×高720mm（</w:t>
            </w:r>
            <w:r>
              <w:rPr>
                <w:rFonts w:hint="eastAsia" w:ascii="宋体" w:hAnsi="宋体" w:eastAsia="宋体" w:cs="宋体"/>
                <w:color w:val="FF0000"/>
                <w:sz w:val="18"/>
                <w:szCs w:val="18"/>
              </w:rPr>
              <w:t>±1mm</w:t>
            </w:r>
            <w:r>
              <w:rPr>
                <w:rFonts w:hint="eastAsia" w:ascii="宋体" w:hAnsi="宋体" w:eastAsia="宋体" w:cs="宋体"/>
                <w:color w:val="auto"/>
                <w:sz w:val="18"/>
                <w:szCs w:val="18"/>
              </w:rPr>
              <w:t>），厚度≥0.6mm喷塑冷轧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经钣金流水线冲压,折弯成型；门板上有透气孔所有板材表面经酸洗、磷化等化学防绣处理后，环氧树酯高温喷涂、烤漆。要求整体框架结构合理，其承重性能及整体的稳定性强。喷塑层要求外观明亮，外露部位无烘焦、起泡、起堆、剥落、针孔、裂纹或明显的毛刺、花斑、划痕或碰伤等缺陷。</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color w:val="auto"/>
                <w:sz w:val="18"/>
                <w:szCs w:val="18"/>
              </w:rPr>
            </w:pPr>
            <w:r>
              <w:rPr>
                <w:rFonts w:hint="eastAsia" w:ascii="宋体" w:hAnsi="宋体" w:eastAsia="宋体" w:cs="宋体"/>
                <w:b/>
                <w:bCs/>
                <w:color w:val="auto"/>
                <w:sz w:val="18"/>
                <w:szCs w:val="18"/>
                <w:lang w:val="en-US" w:eastAsia="zh-CN"/>
              </w:rPr>
              <w:t>2.2</w:t>
            </w:r>
            <w:r>
              <w:rPr>
                <w:rFonts w:hint="eastAsia" w:ascii="宋体" w:hAnsi="宋体" w:eastAsia="宋体" w:cs="宋体"/>
                <w:b/>
                <w:bCs/>
                <w:color w:val="auto"/>
                <w:sz w:val="18"/>
                <w:szCs w:val="18"/>
              </w:rPr>
              <w:t>衣柜：</w:t>
            </w:r>
            <w:r>
              <w:rPr>
                <w:rFonts w:hint="eastAsia" w:ascii="宋体" w:hAnsi="宋体" w:eastAsia="宋体" w:cs="宋体"/>
                <w:color w:val="auto"/>
                <w:sz w:val="18"/>
                <w:szCs w:val="18"/>
              </w:rPr>
              <w:t>宽600mm×深600mm×高1680mm（</w:t>
            </w:r>
            <w:r>
              <w:rPr>
                <w:rFonts w:hint="eastAsia" w:ascii="宋体" w:hAnsi="宋体" w:eastAsia="宋体" w:cs="宋体"/>
                <w:color w:val="FF0000"/>
                <w:sz w:val="18"/>
                <w:szCs w:val="18"/>
              </w:rPr>
              <w:t>±1mm</w:t>
            </w:r>
            <w:r>
              <w:rPr>
                <w:rFonts w:hint="eastAsia" w:ascii="宋体" w:hAnsi="宋体" w:eastAsia="宋体" w:cs="宋体"/>
                <w:color w:val="auto"/>
                <w:sz w:val="18"/>
                <w:szCs w:val="18"/>
              </w:rPr>
              <w:t>），厚度≥0.6mm喷塑冷轧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上下两层；衣杆Ф≥19mm不锈钢；柜门采用明锁暗挂结构。喷塑冷轧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经现代化钣金流水线冲压,折弯成型；所有板材表面经酸洗、磷化等化学防绣处理后，环氧树酯高温喷涂、烤漆。要求整体框架结构合理，其承重性能及整体的稳定性强。喷塑层要求外观明亮，外露部位无烘焦、起泡、起堆、剥落、针孔、裂纹或明显的毛刺、花斑、划痕或碰伤等缺陷；上下两层设计；上门内部配有ф≥19mm不锈钢挂衣棒；柜门采用明锁暗挂结构。</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color w:val="auto"/>
                <w:sz w:val="18"/>
                <w:szCs w:val="18"/>
              </w:rPr>
            </w:pPr>
            <w:r>
              <w:rPr>
                <w:rFonts w:hint="eastAsia" w:ascii="宋体" w:hAnsi="宋体" w:eastAsia="宋体" w:cs="宋体"/>
                <w:b/>
                <w:bCs/>
                <w:color w:val="auto"/>
                <w:sz w:val="18"/>
                <w:szCs w:val="18"/>
                <w:lang w:val="en-US" w:eastAsia="zh-CN"/>
              </w:rPr>
              <w:t>2.3</w:t>
            </w:r>
            <w:r>
              <w:rPr>
                <w:rFonts w:hint="eastAsia" w:ascii="宋体" w:hAnsi="宋体" w:eastAsia="宋体" w:cs="宋体"/>
                <w:b/>
                <w:bCs/>
                <w:color w:val="auto"/>
                <w:sz w:val="18"/>
                <w:szCs w:val="18"/>
              </w:rPr>
              <w:t>七字形书架：</w:t>
            </w:r>
            <w:r>
              <w:rPr>
                <w:rFonts w:hint="eastAsia" w:ascii="宋体" w:hAnsi="宋体" w:eastAsia="宋体" w:cs="宋体"/>
                <w:color w:val="auto"/>
                <w:sz w:val="18"/>
                <w:szCs w:val="18"/>
              </w:rPr>
              <w:t>宽1315mm（偏柜两层正面宽350mm）×深250mm×高930mm（</w:t>
            </w:r>
            <w:r>
              <w:rPr>
                <w:rFonts w:hint="eastAsia" w:ascii="宋体" w:hAnsi="宋体" w:eastAsia="宋体" w:cs="宋体"/>
                <w:color w:val="FF0000"/>
                <w:sz w:val="18"/>
                <w:szCs w:val="18"/>
              </w:rPr>
              <w:t>±1mm</w:t>
            </w:r>
            <w:r>
              <w:rPr>
                <w:rFonts w:hint="eastAsia" w:ascii="宋体" w:hAnsi="宋体" w:eastAsia="宋体" w:cs="宋体"/>
                <w:color w:val="auto"/>
                <w:sz w:val="18"/>
                <w:szCs w:val="18"/>
              </w:rPr>
              <w:t>），七字形结构。厚度≥0.6mm喷塑冷轧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经现代化钣金流水线冲压,折弯成型；所有板材表面经酸洗、磷化等化学防绣处理后，环氧树酯高温喷涂、烤漆。要求整体框架结构合理，其承重性能及整体的稳定性强。喷塑层要求外观明亮，外露部位无烘焦、起泡、起堆、剥落、针孔、裂纹或明显的毛刺、花斑、划痕或碰伤等缺陷。</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bCs w:val="0"/>
                <w:color w:val="auto"/>
                <w:sz w:val="18"/>
                <w:szCs w:val="18"/>
                <w:lang w:val="en-US" w:eastAsia="zh-CN" w:bidi="zh-CN"/>
              </w:rPr>
              <w:t>2.4学习桌桌面：</w:t>
            </w:r>
            <w:r>
              <w:rPr>
                <w:rFonts w:hint="eastAsia" w:ascii="宋体" w:hAnsi="宋体" w:eastAsia="宋体" w:cs="宋体"/>
                <w:b w:val="0"/>
                <w:bCs/>
                <w:color w:val="auto"/>
                <w:sz w:val="18"/>
                <w:szCs w:val="18"/>
                <w:lang w:val="en-US" w:eastAsia="zh-CN" w:bidi="zh-CN"/>
              </w:rPr>
              <w:t>采用25mm优质多层实木板，甲醛释放量、胶合强、横向静曲强度，符合GB/T 5849-2016、GB 18580-2017标准。</w:t>
            </w:r>
          </w:p>
          <w:p>
            <w:pPr>
              <w:keepNext w:val="0"/>
              <w:keepLines w:val="0"/>
              <w:pageBreakBefore w:val="0"/>
              <w:widowControl w:val="0"/>
              <w:numPr>
                <w:ilvl w:val="0"/>
                <w:numId w:val="18"/>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b/>
                <w:bCs w:val="0"/>
                <w:color w:val="auto"/>
                <w:sz w:val="18"/>
                <w:szCs w:val="18"/>
                <w:lang w:val="en-US" w:eastAsia="zh-CN" w:bidi="zh-CN"/>
              </w:rPr>
            </w:pPr>
            <w:r>
              <w:rPr>
                <w:rFonts w:hint="eastAsia" w:ascii="宋体" w:hAnsi="宋体" w:eastAsia="宋体" w:cs="宋体"/>
                <w:b/>
                <w:bCs w:val="0"/>
                <w:color w:val="auto"/>
                <w:sz w:val="18"/>
                <w:szCs w:val="18"/>
                <w:lang w:val="en-US" w:eastAsia="zh-CN" w:bidi="zh-CN"/>
              </w:rPr>
              <w:t>学生公寓椅</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bCs w:val="0"/>
                <w:color w:val="auto"/>
                <w:sz w:val="18"/>
                <w:szCs w:val="18"/>
                <w:lang w:val="en-US" w:eastAsia="zh-CN" w:bidi="zh-CN"/>
              </w:rPr>
              <w:t>整体规格：</w:t>
            </w:r>
            <w:r>
              <w:rPr>
                <w:rFonts w:hint="eastAsia" w:ascii="宋体" w:hAnsi="宋体" w:eastAsia="宋体" w:cs="宋体"/>
                <w:b w:val="0"/>
                <w:bCs/>
                <w:color w:val="auto"/>
                <w:sz w:val="18"/>
                <w:szCs w:val="18"/>
                <w:lang w:val="en-US" w:eastAsia="zh-CN" w:bidi="zh-CN"/>
              </w:rPr>
              <w:t>长370mm×宽360mm×高830mm（</w:t>
            </w:r>
            <w:r>
              <w:rPr>
                <w:rFonts w:hint="eastAsia" w:ascii="宋体" w:hAnsi="宋体" w:eastAsia="宋体" w:cs="宋体"/>
                <w:b w:val="0"/>
                <w:bCs/>
                <w:color w:val="FF0000"/>
                <w:sz w:val="18"/>
                <w:szCs w:val="18"/>
                <w:lang w:val="en-US" w:eastAsia="zh-CN" w:bidi="zh-CN"/>
              </w:rPr>
              <w:t>±1mm</w:t>
            </w:r>
            <w:r>
              <w:rPr>
                <w:rFonts w:hint="eastAsia" w:ascii="宋体" w:hAnsi="宋体" w:eastAsia="宋体" w:cs="宋体"/>
                <w:b w:val="0"/>
                <w:bCs/>
                <w:color w:val="auto"/>
                <w:sz w:val="18"/>
                <w:szCs w:val="18"/>
                <w:lang w:val="en-US" w:eastAsia="zh-CN" w:bidi="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bCs w:val="0"/>
                <w:color w:val="auto"/>
                <w:sz w:val="18"/>
                <w:szCs w:val="18"/>
                <w:lang w:val="en-US" w:eastAsia="zh-CN" w:bidi="zh-CN"/>
              </w:rPr>
              <w:t>①</w:t>
            </w:r>
            <w:r>
              <w:rPr>
                <w:rFonts w:hint="eastAsia" w:ascii="宋体" w:hAnsi="宋体" w:eastAsia="宋体" w:cs="宋体"/>
                <w:b w:val="0"/>
                <w:bCs/>
                <w:color w:val="auto"/>
                <w:sz w:val="18"/>
                <w:szCs w:val="18"/>
                <w:lang w:val="en-US" w:eastAsia="zh-CN" w:bidi="zh-CN"/>
              </w:rPr>
              <w:t>采用40*20*0.8mm椭圆管经折弯焊接而成。座、背板采用10mm优质可弯多层实木板，</w:t>
            </w:r>
            <w:r>
              <w:rPr>
                <w:rFonts w:hint="eastAsia" w:ascii="宋体" w:hAnsi="宋体" w:eastAsia="宋体" w:cs="宋体"/>
                <w:i w:val="0"/>
                <w:iCs w:val="0"/>
                <w:color w:val="auto"/>
                <w:kern w:val="0"/>
                <w:sz w:val="18"/>
                <w:szCs w:val="18"/>
                <w:u w:val="none"/>
                <w:lang w:val="en-US" w:eastAsia="zh-CN" w:bidi="ar"/>
              </w:rPr>
              <w:t>甲醛释放量、胶合强、横向静曲强度，符合GB/T 5849-2016、GB 18580-2017标准</w:t>
            </w:r>
            <w:r>
              <w:rPr>
                <w:rFonts w:hint="eastAsia" w:ascii="宋体" w:hAnsi="宋体" w:eastAsia="宋体" w:cs="宋体"/>
                <w:b w:val="0"/>
                <w:bCs/>
                <w:color w:val="auto"/>
                <w:sz w:val="18"/>
                <w:szCs w:val="18"/>
                <w:lang w:val="en-US" w:eastAsia="zh-CN" w:bidi="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0" w:leftChars="0" w:right="0" w:righ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b w:val="0"/>
                <w:bCs/>
                <w:color w:val="auto"/>
                <w:sz w:val="18"/>
                <w:szCs w:val="18"/>
                <w:lang w:val="en-US" w:eastAsia="zh-CN" w:bidi="zh-CN"/>
              </w:rPr>
              <w:t>②钢管焊接全部采用二氧化碳亚弧焊接，焊接表面波纹均匀，并保证焊处无夹渣、气孔、焊瘤、焊丝头咬边和飞溅并保证无脱焊、虚焊、焊穿等现象，所有焊接口打磨光滑。所有钢材经除油、除锈、水基脱脂、水基中和，表面调整、磷化等工序后静电喷EE248环氧型树脂粉沫涂料，经200℃高温固化而成，塑膜的光泽度、附着力、硬度、耐冲力等均符合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药房地脚架</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1500**400*150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118745</wp:posOffset>
                  </wp:positionH>
                  <wp:positionV relativeFrom="paragraph">
                    <wp:posOffset>469900</wp:posOffset>
                  </wp:positionV>
                  <wp:extent cx="596265" cy="379095"/>
                  <wp:effectExtent l="0" t="0" r="13335" b="1905"/>
                  <wp:wrapNone/>
                  <wp:docPr id="48" name="图片_5"/>
                  <wp:cNvGraphicFramePr/>
                  <a:graphic xmlns:a="http://schemas.openxmlformats.org/drawingml/2006/main">
                    <a:graphicData uri="http://schemas.openxmlformats.org/drawingml/2006/picture">
                      <pic:pic xmlns:pic="http://schemas.openxmlformats.org/drawingml/2006/picture">
                        <pic:nvPicPr>
                          <pic:cNvPr id="48" name="图片_5"/>
                          <pic:cNvPicPr/>
                        </pic:nvPicPr>
                        <pic:blipFill>
                          <a:blip r:embed="rId49"/>
                          <a:stretch>
                            <a:fillRect/>
                          </a:stretch>
                        </pic:blipFill>
                        <pic:spPr>
                          <a:xfrm>
                            <a:off x="0" y="0"/>
                            <a:ext cx="596265" cy="37909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128000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（1）离地</w:t>
            </w:r>
            <w:r>
              <w:rPr>
                <w:rFonts w:hint="eastAsia" w:ascii="宋体" w:hAnsi="宋体" w:eastAsia="宋体" w:cs="宋体"/>
                <w:color w:val="00B0F0"/>
                <w:sz w:val="18"/>
                <w:szCs w:val="18"/>
              </w:rPr>
              <w:t>≥</w:t>
            </w:r>
            <w:r>
              <w:rPr>
                <w:rFonts w:hint="eastAsia" w:ascii="宋体" w:hAnsi="宋体" w:eastAsia="宋体" w:cs="宋体"/>
                <w:b w:val="0"/>
                <w:bCs w:val="0"/>
                <w:i w:val="0"/>
                <w:iCs w:val="0"/>
                <w:color w:val="auto"/>
                <w:kern w:val="0"/>
                <w:sz w:val="18"/>
                <w:szCs w:val="18"/>
                <w:u w:val="none"/>
                <w:lang w:val="en-US" w:eastAsia="zh-CN" w:bidi="ar"/>
              </w:rPr>
              <w:t>10cm，边角圆弧处理；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（2）底部框架采用40*40*壁厚1.8方管焊接，表面焊接1.2mm冷轧钢板；</w:t>
            </w:r>
            <w:r>
              <w:rPr>
                <w:rFonts w:hint="eastAsia" w:ascii="宋体" w:hAnsi="宋体" w:eastAsia="宋体" w:cs="宋体"/>
                <w:color w:val="auto"/>
                <w:sz w:val="18"/>
                <w:szCs w:val="18"/>
                <w:highlight w:val="none"/>
                <w:lang w:val="en-US" w:eastAsia="zh-CN"/>
              </w:rPr>
              <w:t>乙酸盐雾及中性盐雾≥200h（镀层本身的耐腐蚀等级，镀层对基体的保护等级），符合GB/T10125-2021、QB/T 4371-2012、GB/T1741-2020标准。</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（3）底部6只脚采用40*40*壁厚1.8方管，每只脚用三角板加强，并且每只脚配塑料套；</w:t>
            </w:r>
          </w:p>
          <w:p>
            <w:pPr>
              <w:pStyle w:val="3"/>
              <w:spacing w:line="240" w:lineRule="auto"/>
              <w:ind w:left="0" w:leftChars="0" w:firstLine="0" w:firstLineChars="0"/>
              <w:jc w:val="both"/>
              <w:rPr>
                <w:rFonts w:hint="eastAsia" w:ascii="宋体" w:hAnsi="宋体" w:eastAsia="宋体" w:cs="宋体"/>
                <w:b w:val="0"/>
                <w:bCs w:val="0"/>
                <w:color w:val="auto"/>
                <w:sz w:val="18"/>
                <w:szCs w:val="18"/>
                <w:lang w:val="en-US" w:eastAsia="zh-CN"/>
              </w:rPr>
            </w:pPr>
            <w:r>
              <w:rPr>
                <w:rFonts w:hint="eastAsia" w:ascii="宋体" w:hAnsi="宋体" w:eastAsia="宋体" w:cs="宋体"/>
                <w:b w:val="0"/>
                <w:bCs w:val="0"/>
                <w:i w:val="0"/>
                <w:iCs w:val="0"/>
                <w:color w:val="auto"/>
                <w:kern w:val="0"/>
                <w:sz w:val="18"/>
                <w:szCs w:val="18"/>
                <w:u w:val="none"/>
                <w:lang w:val="en-US" w:eastAsia="zh-CN" w:bidi="ar"/>
              </w:rPr>
              <w:t xml:space="preserve">（4）表面处理：采用环氧树脂静电抗菌粉末涂料喷涂， </w:t>
            </w:r>
            <w:r>
              <w:rPr>
                <w:rFonts w:hint="eastAsia" w:ascii="宋体" w:hAnsi="宋体" w:eastAsia="宋体" w:cs="宋体"/>
                <w:b w:val="0"/>
                <w:bCs w:val="0"/>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b w:val="0"/>
                <w:bCs w:val="0"/>
                <w:i w:val="0"/>
                <w:iCs w:val="0"/>
                <w:color w:val="auto"/>
                <w:kern w:val="0"/>
                <w:sz w:val="18"/>
                <w:szCs w:val="18"/>
                <w:u w:val="none"/>
                <w:lang w:val="en-US" w:eastAsia="zh-CN" w:bidi="ar"/>
              </w:rPr>
              <w:t>符</w:t>
            </w:r>
            <w:r>
              <w:rPr>
                <w:rFonts w:hint="eastAsia" w:ascii="宋体" w:hAnsi="宋体" w:eastAsia="宋体" w:cs="宋体"/>
                <w:b w:val="0"/>
                <w:bCs w:val="0"/>
                <w:color w:val="auto"/>
                <w:sz w:val="18"/>
                <w:szCs w:val="18"/>
                <w:highlight w:val="none"/>
                <w:lang w:val="en-US" w:eastAsia="zh-CN"/>
              </w:rPr>
              <w:t>合GB/T 21866-2008、HG/T3950-2007国家级标准。</w:t>
            </w:r>
            <w:r>
              <w:rPr>
                <w:rFonts w:hint="eastAsia" w:ascii="宋体" w:hAnsi="宋体" w:eastAsia="宋体" w:cs="宋体"/>
                <w:b w:val="0"/>
                <w:bCs w:val="0"/>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拆零调剂台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蓝白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1500*700*1400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（台面高度800）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75648" behindDoc="0" locked="0" layoutInCell="1" allowOverlap="1">
                  <wp:simplePos x="0" y="0"/>
                  <wp:positionH relativeFrom="column">
                    <wp:posOffset>153035</wp:posOffset>
                  </wp:positionH>
                  <wp:positionV relativeFrom="paragraph">
                    <wp:posOffset>1634490</wp:posOffset>
                  </wp:positionV>
                  <wp:extent cx="574675" cy="485775"/>
                  <wp:effectExtent l="0" t="0" r="15875" b="9525"/>
                  <wp:wrapNone/>
                  <wp:docPr id="50" name="ID_964EEE87CF044C189439A52E40C9D302"/>
                  <wp:cNvGraphicFramePr/>
                  <a:graphic xmlns:a="http://schemas.openxmlformats.org/drawingml/2006/main">
                    <a:graphicData uri="http://schemas.openxmlformats.org/drawingml/2006/picture">
                      <pic:pic xmlns:pic="http://schemas.openxmlformats.org/drawingml/2006/picture">
                        <pic:nvPicPr>
                          <pic:cNvPr id="50" name="ID_964EEE87CF044C189439A52E40C9D302"/>
                          <pic:cNvPicPr/>
                        </pic:nvPicPr>
                        <pic:blipFill>
                          <a:blip r:embed="rId50"/>
                          <a:stretch>
                            <a:fillRect/>
                          </a:stretch>
                        </pic:blipFill>
                        <pic:spPr>
                          <a:xfrm>
                            <a:off x="0" y="0"/>
                            <a:ext cx="574675" cy="48577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（1）材料：</w:t>
            </w:r>
            <w:r>
              <w:rPr>
                <w:rFonts w:hint="eastAsia" w:ascii="宋体" w:hAnsi="宋体" w:eastAsia="宋体" w:cs="宋体"/>
                <w:b w:val="0"/>
                <w:bCs w:val="0"/>
                <w:i w:val="0"/>
                <w:iCs w:val="0"/>
                <w:color w:val="FF0000"/>
                <w:kern w:val="0"/>
                <w:sz w:val="18"/>
                <w:szCs w:val="18"/>
                <w:u w:val="none"/>
                <w:lang w:val="en-US" w:eastAsia="zh-CN" w:bidi="ar"/>
              </w:rPr>
              <w:t>1.0㎜电解钢板；</w:t>
            </w:r>
            <w:r>
              <w:rPr>
                <w:rFonts w:hint="eastAsia" w:ascii="宋体" w:hAnsi="宋体" w:eastAsia="宋体" w:cs="宋体"/>
                <w:b w:val="0"/>
                <w:bCs w:val="0"/>
                <w:color w:val="FF0000"/>
                <w:sz w:val="18"/>
                <w:szCs w:val="18"/>
                <w:highlight w:val="none"/>
                <w:lang w:val="en-US" w:eastAsia="zh-CN"/>
              </w:rPr>
              <w:t>乙酸盐雾及中性盐雾≥200h（</w:t>
            </w:r>
            <w:r>
              <w:rPr>
                <w:rFonts w:hint="eastAsia" w:ascii="宋体" w:hAnsi="宋体" w:eastAsia="宋体" w:cs="宋体"/>
                <w:b w:val="0"/>
                <w:bCs w:val="0"/>
                <w:color w:val="auto"/>
                <w:sz w:val="18"/>
                <w:szCs w:val="18"/>
                <w:highlight w:val="none"/>
                <w:lang w:val="en-US" w:eastAsia="zh-CN"/>
              </w:rPr>
              <w:t>镀层本身的耐腐蚀等级，镀层对基体的保护等级），符合GB/T10125-2021、QB/T 4371-2012、GB/T1741-2020标准。</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（2）金属表面采用环氧树脂静电抗菌粉末涂料喷涂，</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（3）工艺：所有工件经模具冲压折弯焊接而成，表面抛光或拉丝处理 ，焊接部分打磨、抛光处理平滑过渡，焊接口表面光滑；                                      </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FF0000"/>
                <w:kern w:val="0"/>
                <w:sz w:val="18"/>
                <w:szCs w:val="18"/>
                <w:u w:val="none"/>
                <w:lang w:val="en-US" w:eastAsia="zh-CN" w:bidi="ar"/>
              </w:rPr>
              <w:t xml:space="preserve">（5）配置：台面上部设摆药架，台面下部为抽屉与柜子，第一层抽屉设多个格子。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47</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会议桌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2400*1200*750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3056" behindDoc="0" locked="0" layoutInCell="1" allowOverlap="1">
                  <wp:simplePos x="0" y="0"/>
                  <wp:positionH relativeFrom="column">
                    <wp:posOffset>34925</wp:posOffset>
                  </wp:positionH>
                  <wp:positionV relativeFrom="paragraph">
                    <wp:posOffset>1844040</wp:posOffset>
                  </wp:positionV>
                  <wp:extent cx="691515" cy="389890"/>
                  <wp:effectExtent l="0" t="0" r="13335" b="10160"/>
                  <wp:wrapNone/>
                  <wp:docPr id="2" name="图片 41"/>
                  <wp:cNvGraphicFramePr/>
                  <a:graphic xmlns:a="http://schemas.openxmlformats.org/drawingml/2006/main">
                    <a:graphicData uri="http://schemas.openxmlformats.org/drawingml/2006/picture">
                      <pic:pic xmlns:pic="http://schemas.openxmlformats.org/drawingml/2006/picture">
                        <pic:nvPicPr>
                          <pic:cNvPr id="2" name="图片 41"/>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2221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2221</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（1）台面：E1级18㎜刨花板，台面厚度50㎜，具有防潮、耐磨性能强；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w:t>
            </w:r>
            <w:r>
              <w:rPr>
                <w:rFonts w:hint="eastAsia" w:ascii="宋体" w:hAnsi="宋体" w:eastAsia="宋体" w:cs="宋体"/>
                <w:b w:val="0"/>
                <w:bCs w:val="0"/>
                <w:i w:val="0"/>
                <w:iCs w:val="0"/>
                <w:color w:val="FF0000"/>
                <w:kern w:val="0"/>
                <w:sz w:val="18"/>
                <w:szCs w:val="18"/>
                <w:highlight w:val="yellow"/>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铝合金线盒。</w:t>
            </w:r>
          </w:p>
          <w:p>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48</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会议桌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2032" behindDoc="0" locked="0" layoutInCell="1" allowOverlap="1">
                  <wp:simplePos x="0" y="0"/>
                  <wp:positionH relativeFrom="column">
                    <wp:posOffset>15240</wp:posOffset>
                  </wp:positionH>
                  <wp:positionV relativeFrom="paragraph">
                    <wp:posOffset>1409700</wp:posOffset>
                  </wp:positionV>
                  <wp:extent cx="691515" cy="389890"/>
                  <wp:effectExtent l="0" t="0" r="13335" b="10160"/>
                  <wp:wrapNone/>
                  <wp:docPr id="36" name="图片 42"/>
                  <wp:cNvGraphicFramePr/>
                  <a:graphic xmlns:a="http://schemas.openxmlformats.org/drawingml/2006/main">
                    <a:graphicData uri="http://schemas.openxmlformats.org/drawingml/2006/picture">
                      <pic:pic xmlns:pic="http://schemas.openxmlformats.org/drawingml/2006/picture">
                        <pic:nvPicPr>
                          <pic:cNvPr id="36" name="图片 42"/>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3180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3180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（1）台面：E1级18㎜刨花板，台面厚度50㎜，具有防潮、耐磨性能强；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w:t>
            </w:r>
            <w:r>
              <w:rPr>
                <w:rFonts w:hint="eastAsia" w:ascii="宋体" w:hAnsi="宋体" w:eastAsia="宋体" w:cs="宋体"/>
                <w:color w:val="auto"/>
                <w:sz w:val="18"/>
                <w:szCs w:val="18"/>
                <w:highlight w:val="none"/>
                <w:lang w:val="en-US" w:eastAsia="zh-CN"/>
              </w:rPr>
              <w:t>（镀层对基体的保护等级、镀层本身耐腐蚀等级）、耐液体性(0.9%氯化钠溶液）≥120h，无起泡、无剥落、无粉化，符合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w:t>
            </w:r>
            <w:r>
              <w:rPr>
                <w:rFonts w:hint="eastAsia" w:ascii="宋体" w:hAnsi="宋体" w:eastAsia="宋体" w:cs="宋体"/>
                <w:b w:val="0"/>
                <w:bCs w:val="0"/>
                <w:i w:val="0"/>
                <w:iCs w:val="0"/>
                <w:color w:val="FF0000"/>
                <w:kern w:val="0"/>
                <w:sz w:val="18"/>
                <w:szCs w:val="18"/>
                <w:highlight w:val="yellow"/>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铝合金线盒。</w:t>
            </w:r>
          </w:p>
          <w:p>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49</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3人位沙发+茶几</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沙发：灰色</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茶几：黑色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三人位</w:t>
            </w:r>
          </w:p>
          <w:p>
            <w:pPr>
              <w:keepNext w:val="0"/>
              <w:keepLines w:val="0"/>
              <w:widowControl/>
              <w:suppressLineNumbers w:val="0"/>
              <w:jc w:val="center"/>
              <w:textAlignment w:val="center"/>
              <w:rPr>
                <w:rFonts w:hint="eastAsia" w:ascii="宋体" w:hAnsi="宋体" w:eastAsia="宋体" w:cs="宋体"/>
                <w:color w:val="auto"/>
                <w:lang w:val="en-US" w:eastAsia="zh-CN"/>
              </w:rPr>
            </w:pPr>
            <w:r>
              <w:rPr>
                <w:rFonts w:hint="eastAsia" w:ascii="宋体" w:hAnsi="宋体" w:eastAsia="宋体" w:cs="宋体"/>
                <w:i w:val="0"/>
                <w:iCs w:val="0"/>
                <w:color w:val="auto"/>
                <w:kern w:val="0"/>
                <w:sz w:val="18"/>
                <w:szCs w:val="18"/>
                <w:u w:val="none"/>
                <w:lang w:val="en-US" w:eastAsia="zh-CN" w:bidi="ar"/>
              </w:rPr>
              <w:t>2100*620*780长茶几1200*600*420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rPr>
              <w:drawing>
                <wp:inline distT="0" distB="0" distL="114300" distR="114300">
                  <wp:extent cx="716280" cy="487680"/>
                  <wp:effectExtent l="0" t="0" r="7620" b="7620"/>
                  <wp:docPr id="3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5"/>
                          <pic:cNvPicPr>
                            <a:picLocks noChangeAspect="1"/>
                          </pic:cNvPicPr>
                        </pic:nvPicPr>
                        <pic:blipFill>
                          <a:blip r:embed="rId51"/>
                          <a:stretch>
                            <a:fillRect/>
                          </a:stretch>
                        </pic:blipFill>
                        <pic:spPr>
                          <a:xfrm>
                            <a:off x="0" y="0"/>
                            <a:ext cx="716280" cy="48768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43</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193500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沙发: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（1）面料：1.0㎜西皮，具有防污抗菌功能；</w:t>
            </w:r>
            <w:r>
              <w:rPr>
                <w:rFonts w:hint="eastAsia" w:ascii="宋体" w:hAnsi="宋体" w:eastAsia="宋体" w:cs="宋体"/>
                <w:i w:val="0"/>
                <w:iCs w:val="0"/>
                <w:color w:val="auto"/>
                <w:kern w:val="0"/>
                <w:sz w:val="18"/>
                <w:szCs w:val="18"/>
                <w:u w:val="none"/>
                <w:lang w:val="en-US" w:eastAsia="zh-CN" w:bidi="ar"/>
              </w:rPr>
              <w:t>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（2）海绵：</w:t>
            </w:r>
            <w:r>
              <w:rPr>
                <w:rFonts w:hint="eastAsia" w:ascii="宋体" w:hAnsi="宋体" w:eastAsia="宋体" w:cs="宋体"/>
                <w:i w:val="0"/>
                <w:iCs w:val="0"/>
                <w:color w:val="auto"/>
                <w:kern w:val="0"/>
                <w:sz w:val="18"/>
                <w:szCs w:val="18"/>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（3）内框：实木方，</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（4）弹簧：钢材性能应不低于65Mn钢；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i w:val="0"/>
                <w:iCs w:val="0"/>
                <w:color w:val="auto"/>
                <w:kern w:val="0"/>
                <w:sz w:val="18"/>
                <w:szCs w:val="18"/>
                <w:u w:val="none"/>
                <w:lang w:val="en-US" w:eastAsia="zh-CN" w:bidi="ar"/>
              </w:rPr>
              <w:t>（5）脚架：30*30*1.0㎜304</w:t>
            </w:r>
            <w:r>
              <w:rPr>
                <w:rFonts w:hint="eastAsia" w:ascii="宋体" w:hAnsi="宋体" w:eastAsia="宋体" w:cs="宋体"/>
                <w:b w:val="0"/>
                <w:bCs w:val="0"/>
                <w:i w:val="0"/>
                <w:iCs w:val="0"/>
                <w:color w:val="auto"/>
                <w:kern w:val="0"/>
                <w:sz w:val="18"/>
                <w:szCs w:val="18"/>
                <w:highlight w:val="none"/>
                <w:u w:val="none"/>
                <w:lang w:val="en-US" w:eastAsia="zh-CN" w:bidi="ar"/>
              </w:rPr>
              <w:t>不锈钢方钢管；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（6）成品：</w:t>
            </w:r>
            <w:r>
              <w:rPr>
                <w:rFonts w:hint="eastAsia" w:ascii="宋体" w:hAnsi="宋体" w:eastAsia="宋体" w:cs="宋体"/>
                <w:b w:val="0"/>
                <w:bCs w:val="0"/>
                <w:color w:val="auto"/>
                <w:sz w:val="18"/>
                <w:szCs w:val="18"/>
                <w:highlight w:val="none"/>
              </w:rPr>
              <w:t>沙发座、背耐久性</w:t>
            </w:r>
            <w:r>
              <w:rPr>
                <w:rFonts w:hint="eastAsia" w:ascii="宋体" w:hAnsi="宋体" w:eastAsia="宋体" w:cs="宋体"/>
                <w:b w:val="0"/>
                <w:bCs w:val="0"/>
                <w:color w:val="auto"/>
                <w:sz w:val="18"/>
                <w:szCs w:val="18"/>
                <w:highlight w:val="none"/>
                <w:lang w:val="en-US" w:eastAsia="zh-CN"/>
              </w:rPr>
              <w:t>、</w:t>
            </w:r>
            <w:r>
              <w:rPr>
                <w:rFonts w:hint="eastAsia" w:ascii="宋体" w:hAnsi="宋体" w:eastAsia="宋体" w:cs="宋体"/>
                <w:b w:val="0"/>
                <w:bCs w:val="0"/>
                <w:color w:val="auto"/>
                <w:sz w:val="18"/>
                <w:szCs w:val="18"/>
                <w:highlight w:val="none"/>
              </w:rPr>
              <w:t>抗冲击的冲击高度≥75mm</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TVOC</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漆膜耐磨性≥1200r</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金属件电镀层，耐腐蚀盐雾试验≥</w:t>
            </w:r>
            <w:r>
              <w:rPr>
                <w:rFonts w:hint="eastAsia" w:ascii="宋体" w:hAnsi="宋体" w:eastAsia="宋体" w:cs="宋体"/>
                <w:b w:val="0"/>
                <w:bCs w:val="0"/>
                <w:color w:val="auto"/>
                <w:sz w:val="18"/>
                <w:szCs w:val="18"/>
                <w:highlight w:val="none"/>
                <w:lang w:val="en-US"/>
              </w:rPr>
              <w:t>30</w:t>
            </w:r>
            <w:r>
              <w:rPr>
                <w:rFonts w:hint="eastAsia" w:ascii="宋体" w:hAnsi="宋体" w:eastAsia="宋体" w:cs="宋体"/>
                <w:b w:val="0"/>
                <w:bCs w:val="0"/>
                <w:color w:val="auto"/>
                <w:sz w:val="18"/>
                <w:szCs w:val="18"/>
                <w:highlight w:val="none"/>
              </w:rPr>
              <w:t>周期</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 xml:space="preserve">符合 GB/T 35607-2017、GB/T 3324-2017、QB/T 1952.1-2012 </w:t>
            </w:r>
            <w:r>
              <w:rPr>
                <w:rFonts w:hint="eastAsia" w:ascii="宋体" w:hAnsi="宋体" w:eastAsia="宋体" w:cs="宋体"/>
                <w:b w:val="0"/>
                <w:bCs w:val="0"/>
                <w:color w:val="auto"/>
                <w:sz w:val="18"/>
                <w:szCs w:val="18"/>
                <w:highlight w:val="none"/>
                <w:lang w:eastAsia="zh-CN"/>
              </w:rPr>
              <w:t>标准。</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bCs/>
                <w:i w:val="0"/>
                <w:iCs w:val="0"/>
                <w:color w:val="auto"/>
                <w:kern w:val="0"/>
                <w:sz w:val="18"/>
                <w:szCs w:val="18"/>
                <w:highlight w:val="none"/>
                <w:u w:val="none"/>
                <w:lang w:val="en-US" w:eastAsia="zh-CN" w:bidi="ar"/>
              </w:rPr>
            </w:pPr>
            <w:r>
              <w:rPr>
                <w:rFonts w:hint="eastAsia" w:ascii="宋体" w:hAnsi="宋体" w:eastAsia="宋体" w:cs="宋体"/>
                <w:b/>
                <w:bCs/>
                <w:i w:val="0"/>
                <w:iCs w:val="0"/>
                <w:color w:val="auto"/>
                <w:kern w:val="0"/>
                <w:sz w:val="18"/>
                <w:szCs w:val="18"/>
                <w:highlight w:val="none"/>
                <w:u w:val="none"/>
                <w:lang w:val="en-US" w:eastAsia="zh-CN" w:bidi="ar"/>
              </w:rPr>
              <w:t>茶几:</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（1）几面：9㎜钢化</w:t>
            </w:r>
            <w:r>
              <w:rPr>
                <w:rFonts w:hint="eastAsia" w:ascii="宋体" w:hAnsi="宋体" w:eastAsia="宋体" w:cs="宋体"/>
                <w:i w:val="0"/>
                <w:iCs w:val="0"/>
                <w:color w:val="auto"/>
                <w:kern w:val="0"/>
                <w:sz w:val="18"/>
                <w:szCs w:val="18"/>
                <w:u w:val="none"/>
                <w:lang w:val="en-US" w:eastAsia="zh-CN" w:bidi="ar"/>
              </w:rPr>
              <w:t>玻璃，符合</w:t>
            </w:r>
            <w:r>
              <w:rPr>
                <w:rFonts w:hint="eastAsia" w:ascii="宋体" w:hAnsi="宋体" w:eastAsia="宋体" w:cs="宋体"/>
                <w:b w:val="0"/>
                <w:bCs w:val="0"/>
                <w:color w:val="auto"/>
                <w:sz w:val="18"/>
                <w:szCs w:val="18"/>
                <w:highlight w:val="none"/>
              </w:rPr>
              <w:t>GB/T</w:t>
            </w:r>
            <w:r>
              <w:rPr>
                <w:rFonts w:hint="eastAsia" w:ascii="宋体" w:hAnsi="宋体" w:eastAsia="宋体" w:cs="宋体"/>
                <w:b w:val="0"/>
                <w:bCs w:val="0"/>
                <w:color w:val="auto"/>
                <w:sz w:val="18"/>
                <w:szCs w:val="18"/>
                <w:highlight w:val="none"/>
                <w:lang w:val="en-US"/>
              </w:rPr>
              <w:t xml:space="preserve"> </w:t>
            </w:r>
            <w:r>
              <w:rPr>
                <w:rFonts w:hint="eastAsia" w:ascii="宋体" w:hAnsi="宋体" w:eastAsia="宋体" w:cs="宋体"/>
                <w:i w:val="0"/>
                <w:iCs w:val="0"/>
                <w:color w:val="auto"/>
                <w:kern w:val="0"/>
                <w:sz w:val="18"/>
                <w:szCs w:val="18"/>
                <w:u w:val="none"/>
                <w:lang w:val="en-US" w:eastAsia="zh-CN" w:bidi="ar"/>
              </w:rPr>
              <w:t>9963-1998标准。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（2）脚架：40*20*1.0㎜方钢管</w:t>
            </w:r>
            <w:r>
              <w:rPr>
                <w:rFonts w:hint="eastAsia" w:ascii="宋体" w:hAnsi="宋体" w:eastAsia="宋体" w:cs="宋体"/>
                <w:i w:val="0"/>
                <w:iCs w:val="0"/>
                <w:color w:val="auto"/>
                <w:kern w:val="0"/>
                <w:sz w:val="18"/>
                <w:szCs w:val="18"/>
                <w:u w:val="none"/>
                <w:lang w:val="en-US" w:eastAsia="zh-CN" w:bidi="ar"/>
              </w:rPr>
              <w:t>，金属表面采用环氧树脂静电抗菌粉末涂料喷涂，涂层膜厚度均匀；</w:t>
            </w:r>
            <w:r>
              <w:rPr>
                <w:rFonts w:hint="eastAsia" w:ascii="宋体" w:hAnsi="宋体" w:eastAsia="宋体" w:cs="宋体"/>
                <w:b w:val="0"/>
                <w:bCs w:val="0"/>
                <w:i w:val="0"/>
                <w:iCs w:val="0"/>
                <w:color w:val="auto"/>
                <w:kern w:val="0"/>
                <w:sz w:val="18"/>
                <w:szCs w:val="18"/>
                <w:u w:val="none"/>
                <w:lang w:val="en-US" w:eastAsia="zh-CN" w:bidi="ar"/>
              </w:rPr>
              <w:t>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50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3人位+2人位沙发+茶几</w:t>
            </w:r>
            <w:r>
              <w:rPr>
                <w:rFonts w:hint="eastAsia" w:ascii="宋体" w:hAnsi="宋体" w:eastAsia="宋体" w:cs="宋体"/>
                <w:i w:val="0"/>
                <w:iCs w:val="0"/>
                <w:color w:val="FF0000"/>
                <w:kern w:val="0"/>
                <w:sz w:val="18"/>
                <w:szCs w:val="18"/>
                <w:highlight w:val="none"/>
                <w:u w:val="none"/>
                <w:lang w:val="en-US" w:eastAsia="zh-CN" w:bidi="ar"/>
              </w:rPr>
              <w:t>（会客室15㎡）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沙发：灰色</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茶几：黑色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三人位2100*750*780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二人位</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1900*620*780</w:t>
            </w:r>
          </w:p>
          <w:p>
            <w:pPr>
              <w:keepNext w:val="0"/>
              <w:keepLines w:val="0"/>
              <w:widowControl/>
              <w:suppressLineNumbers w:val="0"/>
              <w:jc w:val="center"/>
              <w:textAlignment w:val="center"/>
              <w:rPr>
                <w:rFonts w:hint="eastAsia" w:ascii="宋体" w:hAnsi="宋体" w:eastAsia="宋体" w:cs="宋体"/>
                <w:color w:val="auto"/>
                <w:lang w:val="en-US" w:eastAsia="zh-CN"/>
              </w:rPr>
            </w:pPr>
            <w:r>
              <w:rPr>
                <w:rFonts w:hint="eastAsia" w:ascii="宋体" w:hAnsi="宋体" w:eastAsia="宋体" w:cs="宋体"/>
                <w:i w:val="0"/>
                <w:iCs w:val="0"/>
                <w:color w:val="auto"/>
                <w:kern w:val="0"/>
                <w:sz w:val="18"/>
                <w:szCs w:val="18"/>
                <w:highlight w:val="none"/>
                <w:u w:val="none"/>
                <w:lang w:val="en-US" w:eastAsia="zh-CN" w:bidi="ar"/>
              </w:rPr>
              <w:t>长茶几1200*600*420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highlight w:val="none"/>
              </w:rPr>
              <w:drawing>
                <wp:inline distT="0" distB="0" distL="114300" distR="114300">
                  <wp:extent cx="716280" cy="487680"/>
                  <wp:effectExtent l="0" t="0" r="7620" b="762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pic:cNvPicPr>
                        </pic:nvPicPr>
                        <pic:blipFill>
                          <a:blip r:embed="rId52"/>
                          <a:stretch>
                            <a:fillRect/>
                          </a:stretch>
                        </pic:blipFill>
                        <pic:spPr>
                          <a:xfrm>
                            <a:off x="0" y="0"/>
                            <a:ext cx="716280" cy="48768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6200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24800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bCs/>
                <w:i w:val="0"/>
                <w:iCs w:val="0"/>
                <w:color w:val="auto"/>
                <w:kern w:val="0"/>
                <w:sz w:val="18"/>
                <w:szCs w:val="18"/>
                <w:highlight w:val="none"/>
                <w:u w:val="none"/>
                <w:lang w:val="en-US" w:eastAsia="zh-CN" w:bidi="ar"/>
              </w:rPr>
            </w:pPr>
            <w:r>
              <w:rPr>
                <w:rFonts w:hint="eastAsia" w:ascii="宋体" w:hAnsi="宋体" w:eastAsia="宋体" w:cs="宋体"/>
                <w:b/>
                <w:bCs/>
                <w:i w:val="0"/>
                <w:iCs w:val="0"/>
                <w:color w:val="auto"/>
                <w:kern w:val="0"/>
                <w:sz w:val="18"/>
                <w:szCs w:val="18"/>
                <w:highlight w:val="none"/>
                <w:u w:val="none"/>
                <w:lang w:val="en-US" w:eastAsia="zh-CN" w:bidi="ar"/>
              </w:rPr>
              <w:t>沙发: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（1）面料：1.0㎜西皮，具有防污抗菌功能；</w:t>
            </w:r>
            <w:r>
              <w:rPr>
                <w:rFonts w:hint="eastAsia" w:ascii="宋体" w:hAnsi="宋体" w:eastAsia="宋体" w:cs="宋体"/>
                <w:i w:val="0"/>
                <w:iCs w:val="0"/>
                <w:color w:val="auto"/>
                <w:kern w:val="0"/>
                <w:sz w:val="18"/>
                <w:szCs w:val="18"/>
                <w:highlight w:val="none"/>
                <w:u w:val="none"/>
                <w:lang w:val="en-US" w:eastAsia="zh-CN" w:bidi="ar"/>
              </w:rPr>
              <w:t>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（2）海绵：</w:t>
            </w:r>
            <w:r>
              <w:rPr>
                <w:rFonts w:hint="eastAsia" w:ascii="宋体" w:hAnsi="宋体" w:eastAsia="宋体" w:cs="宋体"/>
                <w:i w:val="0"/>
                <w:iCs w:val="0"/>
                <w:color w:val="auto"/>
                <w:kern w:val="0"/>
                <w:sz w:val="18"/>
                <w:szCs w:val="18"/>
                <w:highlight w:val="none"/>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b w:val="0"/>
                <w:bCs w:val="0"/>
                <w:i w:val="0"/>
                <w:iCs w:val="0"/>
                <w:color w:val="auto"/>
                <w:kern w:val="0"/>
                <w:sz w:val="18"/>
                <w:szCs w:val="18"/>
                <w:highlight w:val="none"/>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（3）内框：实木方，</w:t>
            </w:r>
            <w:r>
              <w:rPr>
                <w:rFonts w:hint="eastAsia" w:ascii="宋体" w:hAnsi="宋体" w:eastAsia="宋体" w:cs="宋体"/>
                <w:i w:val="0"/>
                <w:iCs w:val="0"/>
                <w:color w:val="auto"/>
                <w:kern w:val="0"/>
                <w:sz w:val="18"/>
                <w:szCs w:val="18"/>
                <w:highlight w:val="none"/>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highlight w:val="none"/>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highlight w:val="none"/>
                <w:u w:val="none"/>
                <w:lang w:val="en-US" w:eastAsia="zh-CN" w:bidi="ar"/>
              </w:rPr>
              <w:t xml:space="preserve"> </w:t>
            </w:r>
            <w:r>
              <w:rPr>
                <w:rFonts w:hint="eastAsia" w:ascii="宋体" w:hAnsi="宋体" w:eastAsia="宋体" w:cs="宋体"/>
                <w:b w:val="0"/>
                <w:bCs w:val="0"/>
                <w:i w:val="0"/>
                <w:iCs w:val="0"/>
                <w:color w:val="auto"/>
                <w:kern w:val="0"/>
                <w:sz w:val="18"/>
                <w:szCs w:val="18"/>
                <w:highlight w:val="none"/>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（4）弹簧：钢材性能应不低于65Mn钢；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i w:val="0"/>
                <w:iCs w:val="0"/>
                <w:color w:val="auto"/>
                <w:kern w:val="0"/>
                <w:sz w:val="18"/>
                <w:szCs w:val="18"/>
                <w:highlight w:val="none"/>
                <w:u w:val="none"/>
                <w:lang w:val="en-US" w:eastAsia="zh-CN" w:bidi="ar"/>
              </w:rPr>
              <w:t>（5）脚架：30*30*1.0㎜304不锈钢方管；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 xml:space="preserve">（6）成品： </w:t>
            </w:r>
            <w:r>
              <w:rPr>
                <w:rFonts w:hint="eastAsia" w:ascii="宋体" w:hAnsi="宋体" w:eastAsia="宋体" w:cs="宋体"/>
                <w:b w:val="0"/>
                <w:bCs w:val="0"/>
                <w:color w:val="auto"/>
                <w:sz w:val="18"/>
                <w:szCs w:val="18"/>
                <w:highlight w:val="none"/>
              </w:rPr>
              <w:t>沙发座、背耐久性</w:t>
            </w:r>
            <w:r>
              <w:rPr>
                <w:rFonts w:hint="eastAsia" w:ascii="宋体" w:hAnsi="宋体" w:eastAsia="宋体" w:cs="宋体"/>
                <w:b w:val="0"/>
                <w:bCs w:val="0"/>
                <w:color w:val="auto"/>
                <w:sz w:val="18"/>
                <w:szCs w:val="18"/>
                <w:highlight w:val="none"/>
                <w:lang w:val="en-US" w:eastAsia="zh-CN"/>
              </w:rPr>
              <w:t>、</w:t>
            </w:r>
            <w:r>
              <w:rPr>
                <w:rFonts w:hint="eastAsia" w:ascii="宋体" w:hAnsi="宋体" w:eastAsia="宋体" w:cs="宋体"/>
                <w:b w:val="0"/>
                <w:bCs w:val="0"/>
                <w:color w:val="auto"/>
                <w:sz w:val="18"/>
                <w:szCs w:val="18"/>
                <w:highlight w:val="none"/>
              </w:rPr>
              <w:t>抗冲击的冲击高度≥75mm</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TVOC</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漆膜耐磨性≥1200r</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金属件电镀层，</w:t>
            </w:r>
            <w:r>
              <w:rPr>
                <w:rFonts w:hint="eastAsia" w:ascii="宋体" w:hAnsi="宋体" w:eastAsia="宋体" w:cs="宋体"/>
                <w:b w:val="0"/>
                <w:bCs w:val="0"/>
                <w:color w:val="FF0000"/>
                <w:sz w:val="18"/>
                <w:szCs w:val="18"/>
                <w:highlight w:val="none"/>
              </w:rPr>
              <w:t>耐腐蚀盐雾试验</w:t>
            </w:r>
            <w:r>
              <w:rPr>
                <w:rFonts w:hint="eastAsia" w:ascii="宋体" w:hAnsi="宋体" w:eastAsia="宋体" w:cs="宋体"/>
                <w:b w:val="0"/>
                <w:bCs w:val="0"/>
                <w:color w:val="auto"/>
                <w:sz w:val="18"/>
                <w:szCs w:val="18"/>
                <w:highlight w:val="none"/>
              </w:rPr>
              <w:t>≥</w:t>
            </w:r>
            <w:r>
              <w:rPr>
                <w:rFonts w:hint="eastAsia" w:ascii="宋体" w:hAnsi="宋体" w:eastAsia="宋体" w:cs="宋体"/>
                <w:b w:val="0"/>
                <w:bCs w:val="0"/>
                <w:color w:val="auto"/>
                <w:sz w:val="18"/>
                <w:szCs w:val="18"/>
                <w:highlight w:val="none"/>
                <w:lang w:val="en-US"/>
              </w:rPr>
              <w:t>30</w:t>
            </w:r>
            <w:r>
              <w:rPr>
                <w:rFonts w:hint="eastAsia" w:ascii="宋体" w:hAnsi="宋体" w:eastAsia="宋体" w:cs="宋体"/>
                <w:b w:val="0"/>
                <w:bCs w:val="0"/>
                <w:color w:val="FF0000"/>
                <w:sz w:val="18"/>
                <w:szCs w:val="18"/>
                <w:highlight w:val="none"/>
              </w:rPr>
              <w:t>周期</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 xml:space="preserve">符合 GB/T 35607-2017、GB/T 3324-2017、QB/T 1952.1-2012 </w:t>
            </w:r>
            <w:r>
              <w:rPr>
                <w:rFonts w:hint="eastAsia" w:ascii="宋体" w:hAnsi="宋体" w:eastAsia="宋体" w:cs="宋体"/>
                <w:b w:val="0"/>
                <w:bCs w:val="0"/>
                <w:color w:val="auto"/>
                <w:sz w:val="18"/>
                <w:szCs w:val="18"/>
                <w:highlight w:val="none"/>
                <w:lang w:eastAsia="zh-CN"/>
              </w:rPr>
              <w:t>标准。</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bCs/>
                <w:i w:val="0"/>
                <w:iCs w:val="0"/>
                <w:color w:val="auto"/>
                <w:kern w:val="0"/>
                <w:sz w:val="18"/>
                <w:szCs w:val="18"/>
                <w:highlight w:val="none"/>
                <w:u w:val="none"/>
                <w:lang w:val="en-US" w:eastAsia="zh-CN" w:bidi="ar"/>
              </w:rPr>
            </w:pPr>
            <w:r>
              <w:rPr>
                <w:rFonts w:hint="eastAsia" w:ascii="宋体" w:hAnsi="宋体" w:eastAsia="宋体" w:cs="宋体"/>
                <w:b/>
                <w:bCs/>
                <w:i w:val="0"/>
                <w:iCs w:val="0"/>
                <w:color w:val="auto"/>
                <w:kern w:val="0"/>
                <w:sz w:val="18"/>
                <w:szCs w:val="18"/>
                <w:highlight w:val="none"/>
                <w:u w:val="none"/>
                <w:lang w:val="en-US" w:eastAsia="zh-CN" w:bidi="ar"/>
              </w:rPr>
              <w:t>茶几:</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（1）几面：9㎜钢化</w:t>
            </w:r>
            <w:r>
              <w:rPr>
                <w:rFonts w:hint="eastAsia" w:ascii="宋体" w:hAnsi="宋体" w:eastAsia="宋体" w:cs="宋体"/>
                <w:i w:val="0"/>
                <w:iCs w:val="0"/>
                <w:color w:val="auto"/>
                <w:kern w:val="0"/>
                <w:sz w:val="18"/>
                <w:szCs w:val="18"/>
                <w:highlight w:val="none"/>
                <w:u w:val="none"/>
                <w:lang w:val="en-US" w:eastAsia="zh-CN" w:bidi="ar"/>
              </w:rPr>
              <w:t>玻璃，符合</w:t>
            </w:r>
            <w:r>
              <w:rPr>
                <w:rFonts w:hint="eastAsia" w:ascii="宋体" w:hAnsi="宋体" w:eastAsia="宋体" w:cs="宋体"/>
                <w:b w:val="0"/>
                <w:bCs w:val="0"/>
                <w:color w:val="auto"/>
                <w:sz w:val="18"/>
                <w:szCs w:val="18"/>
                <w:highlight w:val="none"/>
              </w:rPr>
              <w:t>GB/T</w:t>
            </w:r>
            <w:r>
              <w:rPr>
                <w:rFonts w:hint="eastAsia" w:ascii="宋体" w:hAnsi="宋体" w:eastAsia="宋体" w:cs="宋体"/>
                <w:b w:val="0"/>
                <w:bCs w:val="0"/>
                <w:color w:val="auto"/>
                <w:sz w:val="18"/>
                <w:szCs w:val="18"/>
                <w:highlight w:val="none"/>
                <w:lang w:val="en-US"/>
              </w:rPr>
              <w:t xml:space="preserve"> </w:t>
            </w:r>
            <w:r>
              <w:rPr>
                <w:rFonts w:hint="eastAsia" w:ascii="宋体" w:hAnsi="宋体" w:eastAsia="宋体" w:cs="宋体"/>
                <w:i w:val="0"/>
                <w:iCs w:val="0"/>
                <w:color w:val="auto"/>
                <w:kern w:val="0"/>
                <w:sz w:val="18"/>
                <w:szCs w:val="18"/>
                <w:highlight w:val="none"/>
                <w:u w:val="none"/>
                <w:lang w:val="en-US" w:eastAsia="zh-CN" w:bidi="ar"/>
              </w:rPr>
              <w:t>9963-1998标准。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（2）脚架：40*20*1.0㎜方钢管</w:t>
            </w:r>
            <w:r>
              <w:rPr>
                <w:rFonts w:hint="eastAsia" w:ascii="宋体" w:hAnsi="宋体" w:eastAsia="宋体" w:cs="宋体"/>
                <w:i w:val="0"/>
                <w:iCs w:val="0"/>
                <w:color w:val="auto"/>
                <w:kern w:val="0"/>
                <w:sz w:val="18"/>
                <w:szCs w:val="18"/>
                <w:highlight w:val="none"/>
                <w:u w:val="none"/>
                <w:lang w:val="en-US" w:eastAsia="zh-CN" w:bidi="ar"/>
              </w:rPr>
              <w:t>；</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主席桌</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（传统加厚款）</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2400*600*760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rPr>
            </w:pPr>
            <w:r>
              <w:rPr>
                <w:rFonts w:hint="eastAsia" w:ascii="宋体" w:hAnsi="宋体" w:eastAsia="宋体" w:cs="宋体"/>
                <w:color w:val="auto"/>
              </w:rPr>
              <w:drawing>
                <wp:inline distT="0" distB="0" distL="114300" distR="114300">
                  <wp:extent cx="720090" cy="422275"/>
                  <wp:effectExtent l="0" t="0" r="3810" b="15875"/>
                  <wp:docPr id="56" name="图片 17" descr="1712495994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7" descr="1712495994999"/>
                          <pic:cNvPicPr>
                            <a:picLocks noChangeAspect="1"/>
                          </pic:cNvPicPr>
                        </pic:nvPicPr>
                        <pic:blipFill>
                          <a:blip r:embed="rId53"/>
                          <a:stretch>
                            <a:fillRect/>
                          </a:stretch>
                        </pic:blipFill>
                        <pic:spPr>
                          <a:xfrm>
                            <a:off x="0" y="0"/>
                            <a:ext cx="720090" cy="42227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8400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主料50*50㎜，辅料35*25㎜，传统榫卯结构。                                       </w:t>
            </w:r>
          </w:p>
          <w:p>
            <w:pPr>
              <w:keepNext w:val="0"/>
              <w:keepLines w:val="0"/>
              <w:pageBreakBefore w:val="0"/>
              <w:widowControl/>
              <w:numPr>
                <w:ilvl w:val="0"/>
                <w:numId w:val="1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外观无裂缝、无树节子、无孔洞等缺陷。                          </w:t>
            </w:r>
          </w:p>
          <w:p>
            <w:pPr>
              <w:keepNext w:val="0"/>
              <w:keepLines w:val="0"/>
              <w:pageBreakBefore w:val="0"/>
              <w:widowControl/>
              <w:numPr>
                <w:ilvl w:val="0"/>
                <w:numId w:val="1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四腿落地，榫卯结构。                                                </w:t>
            </w:r>
          </w:p>
          <w:p>
            <w:pPr>
              <w:keepNext w:val="0"/>
              <w:keepLines w:val="0"/>
              <w:pageBreakBefore w:val="0"/>
              <w:widowControl/>
              <w:numPr>
                <w:ilvl w:val="0"/>
                <w:numId w:val="19"/>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（6）胶水：采用水性胶粘剂；苯、 甲苯+二甲、总挥发性有机物、二氯甲烷、（1,2-二氯乙烷、1,1,2-三氯乙烷及三氯乙烯）总和，符合GB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550*580*1020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rPr>
            </w:pPr>
            <w:r>
              <w:rPr>
                <w:rFonts w:hint="eastAsia" w:ascii="宋体" w:hAnsi="宋体" w:eastAsia="宋体" w:cs="宋体"/>
                <w:color w:val="auto"/>
              </w:rPr>
              <w:drawing>
                <wp:inline distT="0" distB="0" distL="114300" distR="114300">
                  <wp:extent cx="716915" cy="913130"/>
                  <wp:effectExtent l="0" t="0" r="6985" b="1270"/>
                  <wp:docPr id="5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8"/>
                          <pic:cNvPicPr>
                            <a:picLocks noChangeAspect="1"/>
                          </pic:cNvPicPr>
                        </pic:nvPicPr>
                        <pic:blipFill>
                          <a:blip r:embed="rId54"/>
                          <a:stretch>
                            <a:fillRect/>
                          </a:stretch>
                        </pic:blipFill>
                        <pic:spPr>
                          <a:xfrm>
                            <a:off x="0" y="0"/>
                            <a:ext cx="716915" cy="91313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2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框架：用橡胶木原木，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2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sz w:val="18"/>
                <w:szCs w:val="18"/>
                <w:highlight w:val="none"/>
                <w:u w:val="none"/>
                <w:lang w:val="en-US" w:eastAsia="zh-CN"/>
              </w:rPr>
              <w:t>主料60*30㎜，辅料30*20㎜，</w:t>
            </w:r>
            <w:r>
              <w:rPr>
                <w:rFonts w:hint="eastAsia" w:ascii="宋体" w:hAnsi="宋体" w:eastAsia="宋体" w:cs="宋体"/>
                <w:i w:val="0"/>
                <w:iCs w:val="0"/>
                <w:color w:val="auto"/>
                <w:sz w:val="18"/>
                <w:szCs w:val="18"/>
                <w:u w:val="none"/>
                <w:lang w:val="en-US" w:eastAsia="zh-CN"/>
              </w:rPr>
              <w:t>传统榫卯结构。</w:t>
            </w:r>
            <w:r>
              <w:rPr>
                <w:rFonts w:hint="eastAsia" w:ascii="宋体" w:hAnsi="宋体" w:eastAsia="宋体" w:cs="宋体"/>
                <w:color w:val="auto"/>
                <w:kern w:val="0"/>
                <w:sz w:val="18"/>
                <w:szCs w:val="18"/>
                <w:lang w:val="en-US" w:eastAsia="zh-CN" w:bidi="ar"/>
              </w:rPr>
              <w:t xml:space="preserve"> </w:t>
            </w:r>
          </w:p>
          <w:p>
            <w:pPr>
              <w:keepNext w:val="0"/>
              <w:keepLines w:val="0"/>
              <w:pageBreakBefore w:val="0"/>
              <w:numPr>
                <w:ilvl w:val="0"/>
                <w:numId w:val="2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（4）胶水：采用水性胶粘剂，符合GB 18583-2008标准：苯≤ 0.05g/kg； 甲苯+二甲苯≤0.08g/kg；总挥发性有机物≤20g/kg； 二氯甲烷、 1,2-二氯乙烷、1,1,2-三氯乙烷及三氯乙烯≤0.5g/kg。</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（5）饰面：1.0㎜西皮，具有防污抗菌功能；气味、游离甲醛、可萃取的重金属（铅、镉）、禁用偶氮染料(不低于20种)，符合GB/T16799-2018标准。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海绵：45#密度的高回弹海绵；25%压陷硬度、65%/25%压陷比、75%压缩永久变形、拉伸强度、撕裂强度、干热老化后拉伸强度、干热老化后拉伸强度变化率、湿热老化后拉伸强度、湿热老化后拉伸强度变化率，符合GB/T 10802-2006标准。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主讲台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750*650*1150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rPr>
            </w:pPr>
            <w:r>
              <w:rPr>
                <w:rFonts w:hint="eastAsia" w:ascii="宋体" w:hAnsi="宋体" w:eastAsia="宋体" w:cs="宋体"/>
                <w:color w:val="auto"/>
              </w:rPr>
              <w:drawing>
                <wp:inline distT="0" distB="0" distL="114300" distR="114300">
                  <wp:extent cx="718185" cy="604520"/>
                  <wp:effectExtent l="0" t="0" r="5715" b="5080"/>
                  <wp:docPr id="6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9"/>
                          <pic:cNvPicPr>
                            <a:picLocks noChangeAspect="1"/>
                          </pic:cNvPicPr>
                        </pic:nvPicPr>
                        <pic:blipFill>
                          <a:blip r:embed="rId55"/>
                          <a:stretch>
                            <a:fillRect/>
                          </a:stretch>
                        </pic:blipFill>
                        <pic:spPr>
                          <a:xfrm>
                            <a:off x="0" y="0"/>
                            <a:ext cx="718185" cy="60452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2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2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主料50*50㎜，辅料35*25㎜，传统榫卯结构。                                       </w:t>
            </w:r>
          </w:p>
          <w:p>
            <w:pPr>
              <w:keepNext w:val="0"/>
              <w:keepLines w:val="0"/>
              <w:pageBreakBefore w:val="0"/>
              <w:widowControl/>
              <w:numPr>
                <w:ilvl w:val="0"/>
                <w:numId w:val="2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外观无裂缝、无树节子、无孔洞等缺陷。                          </w:t>
            </w:r>
          </w:p>
          <w:p>
            <w:pPr>
              <w:keepNext w:val="0"/>
              <w:keepLines w:val="0"/>
              <w:pageBreakBefore w:val="0"/>
              <w:widowControl/>
              <w:numPr>
                <w:ilvl w:val="0"/>
                <w:numId w:val="2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四腿落地，榫卯结构。                                                </w:t>
            </w:r>
          </w:p>
          <w:p>
            <w:pPr>
              <w:keepNext w:val="0"/>
              <w:keepLines w:val="0"/>
              <w:pageBreakBefore w:val="0"/>
              <w:widowControl/>
              <w:numPr>
                <w:ilvl w:val="0"/>
                <w:numId w:val="2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（6）胶水：采用水性胶粘剂；苯、 甲苯+二甲、总挥发性有机物、二氯甲烷、（1,2-二氯乙烷、1,1,2-三氯乙烷及三氯乙烯）总和，符合GB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党员室及大会议椅（钢架会议椅）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18820" cy="718820"/>
                  <wp:effectExtent l="0" t="0" r="5080" b="5080"/>
                  <wp:docPr id="65" name="图片 20" descr="7e83bddf81b49d0ad352055c299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0" descr="7e83bddf81b49d0ad352055c2990365"/>
                          <pic:cNvPicPr>
                            <a:picLocks noChangeAspect="1"/>
                          </pic:cNvPicPr>
                        </pic:nvPicPr>
                        <pic:blipFill>
                          <a:blip r:embed="rId56"/>
                          <a:stretch>
                            <a:fillRect/>
                          </a:stretch>
                        </pic:blipFill>
                        <pic:spPr>
                          <a:xfrm>
                            <a:off x="0" y="0"/>
                            <a:ext cx="718820" cy="71882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600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320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192000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（1）面料：采用优质透气网布面料，防磨防污性好；</w:t>
            </w:r>
            <w:r>
              <w:rPr>
                <w:rFonts w:hint="eastAsia" w:ascii="宋体" w:hAnsi="宋体" w:eastAsia="宋体" w:cs="宋体"/>
                <w:color w:val="auto"/>
                <w:sz w:val="18"/>
                <w:szCs w:val="18"/>
                <w:highlight w:val="none"/>
                <w:lang w:val="en-US" w:eastAsia="zh-CN"/>
              </w:rPr>
              <w:t>抗菌性能（金黄色葡萄球菌、大肠杆菌（大肠埃希氏菌）、宋内志贺氏菌、痤疮丙酸杆菌、白色念珠菌、铜绿假单胞菌、表皮葡萄球菌的抑菌率）、防霉性能（黑曲霉、土曲霉、绳状青霉、出芽短梗霉、桔青霉、可可球二孢、赭绿青霉的防霉质量等级），符合 QB/T4371-2012、GB/T24346-2009标准。</w:t>
            </w:r>
            <w:r>
              <w:rPr>
                <w:rFonts w:hint="eastAsia" w:ascii="宋体" w:hAnsi="宋体" w:eastAsia="宋体" w:cs="宋体"/>
                <w:i w:val="0"/>
                <w:iCs w:val="0"/>
                <w:color w:val="auto"/>
                <w:sz w:val="18"/>
                <w:szCs w:val="18"/>
                <w:u w:val="none"/>
              </w:rPr>
              <w:t xml:space="preserve">               </w:t>
            </w:r>
          </w:p>
          <w:p>
            <w:pPr>
              <w:spacing w:line="240" w:lineRule="auto"/>
              <w:jc w:val="left"/>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（2）辅料：</w:t>
            </w:r>
            <w:r>
              <w:rPr>
                <w:rFonts w:hint="eastAsia" w:ascii="宋体" w:hAnsi="宋体" w:eastAsia="宋体" w:cs="宋体"/>
                <w:i w:val="0"/>
                <w:iCs w:val="0"/>
                <w:color w:val="auto"/>
                <w:kern w:val="0"/>
                <w:sz w:val="18"/>
                <w:szCs w:val="18"/>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i w:val="0"/>
                <w:iCs w:val="0"/>
                <w:color w:val="auto"/>
                <w:sz w:val="18"/>
                <w:szCs w:val="18"/>
                <w:u w:val="none"/>
              </w:rPr>
              <w:t xml:space="preserve">                     </w:t>
            </w:r>
          </w:p>
          <w:p>
            <w:pPr>
              <w:spacing w:line="240" w:lineRule="auto"/>
              <w:jc w:val="left"/>
              <w:rPr>
                <w:rFonts w:hint="eastAsia" w:ascii="宋体" w:hAnsi="宋体" w:eastAsia="宋体" w:cs="宋体"/>
                <w:i w:val="0"/>
                <w:iCs w:val="0"/>
                <w:color w:val="FF0000"/>
                <w:sz w:val="18"/>
                <w:szCs w:val="18"/>
                <w:u w:val="none"/>
                <w:lang w:eastAsia="zh-CN"/>
              </w:rPr>
            </w:pPr>
            <w:r>
              <w:rPr>
                <w:rFonts w:hint="eastAsia" w:ascii="宋体" w:hAnsi="宋体" w:eastAsia="宋体" w:cs="宋体"/>
                <w:i w:val="0"/>
                <w:iCs w:val="0"/>
                <w:color w:val="auto"/>
                <w:sz w:val="18"/>
                <w:szCs w:val="18"/>
                <w:u w:val="none"/>
              </w:rPr>
              <w:t xml:space="preserve"> （3）椅架：采用空心钢管模具压铸成型，表面经酸洗磷化除锈处理，</w:t>
            </w:r>
            <w:r>
              <w:rPr>
                <w:rFonts w:hint="eastAsia" w:ascii="宋体" w:hAnsi="宋体" w:eastAsia="宋体" w:cs="宋体"/>
                <w:i w:val="0"/>
                <w:iCs w:val="0"/>
                <w:color w:val="FF0000"/>
                <w:sz w:val="18"/>
                <w:szCs w:val="18"/>
                <w:u w:val="none"/>
                <w:lang w:eastAsia="zh-CN"/>
              </w:rPr>
              <w:t>环氧树脂静电抗菌粉末涂料喷涂，涂层膜厚度均匀，</w:t>
            </w:r>
            <w:r>
              <w:rPr>
                <w:rFonts w:hint="eastAsia" w:ascii="宋体" w:hAnsi="宋体" w:eastAsia="宋体" w:cs="宋体"/>
                <w:i w:val="0"/>
                <w:iCs w:val="0"/>
                <w:color w:val="FF0000"/>
                <w:sz w:val="18"/>
                <w:szCs w:val="18"/>
                <w:u w:val="none"/>
                <w:lang w:val="en-US" w:eastAsia="zh-CN"/>
              </w:rPr>
              <w:t>椅架可叠放</w:t>
            </w:r>
            <w:r>
              <w:rPr>
                <w:rFonts w:hint="eastAsia" w:ascii="宋体" w:hAnsi="宋体" w:eastAsia="宋体" w:cs="宋体"/>
                <w:i w:val="0"/>
                <w:iCs w:val="0"/>
                <w:color w:val="FF0000"/>
                <w:sz w:val="18"/>
                <w:szCs w:val="18"/>
                <w:u w:val="none"/>
                <w:lang w:eastAsia="zh-CN"/>
              </w:rPr>
              <w:t>。</w:t>
            </w:r>
          </w:p>
          <w:p>
            <w:pPr>
              <w:spacing w:line="240" w:lineRule="auto"/>
              <w:jc w:val="left"/>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sz w:val="18"/>
                <w:szCs w:val="18"/>
                <w:u w:val="none"/>
              </w:rPr>
              <w:t>（4）</w:t>
            </w:r>
            <w:r>
              <w:rPr>
                <w:rFonts w:hint="eastAsia" w:ascii="宋体" w:hAnsi="宋体" w:eastAsia="宋体" w:cs="宋体"/>
                <w:i w:val="0"/>
                <w:iCs w:val="0"/>
                <w:color w:val="auto"/>
                <w:sz w:val="18"/>
                <w:szCs w:val="18"/>
                <w:u w:val="none"/>
                <w:lang w:val="en-US" w:eastAsia="zh-CN"/>
              </w:rPr>
              <w:t>成品：</w:t>
            </w:r>
            <w:r>
              <w:rPr>
                <w:rFonts w:hint="eastAsia" w:ascii="宋体" w:hAnsi="宋体" w:eastAsia="宋体" w:cs="宋体"/>
                <w:color w:val="auto"/>
                <w:kern w:val="0"/>
                <w:sz w:val="18"/>
                <w:szCs w:val="18"/>
                <w:highlight w:val="none"/>
                <w:lang w:val="en-US" w:eastAsia="zh-CN" w:bidi="ar"/>
              </w:rPr>
              <w:t>软质聚氨酯泡沫（塑料座面密度、回弹性、75%压缩永久变形）、纺织面料干摩擦色牢度、附着力、座面耐久性、阻燃性能通过香烟抗引燃特性试验、甲醛释放量、TVOC，</w:t>
            </w:r>
            <w:r>
              <w:rPr>
                <w:rFonts w:hint="eastAsia" w:ascii="宋体" w:hAnsi="宋体" w:eastAsia="宋体" w:cs="宋体"/>
                <w:b w:val="0"/>
                <w:bCs w:val="0"/>
                <w:color w:val="auto"/>
                <w:sz w:val="18"/>
                <w:szCs w:val="18"/>
                <w:highlight w:val="none"/>
              </w:rPr>
              <w:t>符合 QB/T 2280-2016 标准</w:t>
            </w:r>
            <w:r>
              <w:rPr>
                <w:rFonts w:hint="eastAsia" w:ascii="宋体" w:hAnsi="宋体" w:eastAsia="宋体" w:cs="宋体"/>
                <w:b w:val="0"/>
                <w:bCs w:val="0"/>
                <w:color w:val="auto"/>
                <w:sz w:val="18"/>
                <w:szCs w:val="18"/>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休闲桌椅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按图片</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圆桌直径500,高520;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椅子660*540*350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20090" cy="692150"/>
                  <wp:effectExtent l="0" t="0" r="3810" b="12700"/>
                  <wp:docPr id="62" name="图片 21" descr="7c010bdc16122a0ef57d9aaa1e769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1" descr="7c010bdc16122a0ef57d9aaa1e7696f"/>
                          <pic:cNvPicPr>
                            <a:picLocks noChangeAspect="1"/>
                          </pic:cNvPicPr>
                        </pic:nvPicPr>
                        <pic:blipFill>
                          <a:blip r:embed="rId57"/>
                          <a:srcRect b="29994"/>
                          <a:stretch>
                            <a:fillRect/>
                          </a:stretch>
                        </pic:blipFill>
                        <pic:spPr>
                          <a:xfrm>
                            <a:off x="0" y="0"/>
                            <a:ext cx="720090" cy="69215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套 </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18"/>
                <w:szCs w:val="18"/>
                <w:u w:val="none"/>
                <w:lang w:val="en-US" w:eastAsia="zh-CN" w:bidi="ar"/>
              </w:rPr>
              <w:t>5200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桌子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（1）主体：台面、层板20㎜岩板</w:t>
            </w:r>
            <w:r>
              <w:rPr>
                <w:rFonts w:hint="eastAsia" w:ascii="宋体" w:hAnsi="宋体" w:eastAsia="宋体" w:cs="宋体"/>
                <w:b w:val="0"/>
                <w:bCs/>
                <w:color w:val="auto"/>
                <w:sz w:val="18"/>
                <w:szCs w:val="18"/>
                <w:lang w:val="en-US" w:eastAsia="zh-CN" w:bidi="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（2）脚架：</w:t>
            </w:r>
            <w:r>
              <w:rPr>
                <w:rFonts w:hint="eastAsia" w:ascii="宋体" w:hAnsi="宋体" w:eastAsia="宋体" w:cs="宋体"/>
                <w:b w:val="0"/>
                <w:bCs w:val="0"/>
                <w:i w:val="0"/>
                <w:iCs w:val="0"/>
                <w:color w:val="auto"/>
                <w:kern w:val="0"/>
                <w:sz w:val="18"/>
                <w:szCs w:val="18"/>
                <w:u w:val="none"/>
                <w:lang w:val="en-US" w:eastAsia="zh-CN" w:bidi="ar"/>
              </w:rPr>
              <w:t>20*20*1.0㎜圆钢管</w:t>
            </w:r>
            <w:r>
              <w:rPr>
                <w:rFonts w:hint="eastAsia" w:ascii="宋体" w:hAnsi="宋体" w:eastAsia="宋体" w:cs="宋体"/>
                <w:i w:val="0"/>
                <w:iCs w:val="0"/>
                <w:color w:val="auto"/>
                <w:kern w:val="0"/>
                <w:sz w:val="18"/>
                <w:szCs w:val="18"/>
                <w:u w:val="none"/>
                <w:lang w:val="en-US" w:eastAsia="zh-CN" w:bidi="ar"/>
              </w:rPr>
              <w:t>，金属表面采用环氧树脂静电抗菌粉末涂料喷涂，涂层膜厚度均匀；</w:t>
            </w:r>
            <w:r>
              <w:rPr>
                <w:rFonts w:hint="eastAsia" w:ascii="宋体" w:hAnsi="宋体" w:eastAsia="宋体" w:cs="宋体"/>
                <w:b w:val="0"/>
                <w:bCs w:val="0"/>
                <w:i w:val="0"/>
                <w:iCs w:val="0"/>
                <w:color w:val="auto"/>
                <w:kern w:val="0"/>
                <w:sz w:val="18"/>
                <w:szCs w:val="18"/>
                <w:u w:val="none"/>
                <w:lang w:val="en-US" w:eastAsia="zh-CN" w:bidi="ar"/>
              </w:rPr>
              <w:t>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椅子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（1）面料：1.0㎜西皮，具有防污抗菌功能；气味、游离甲醛、可萃取的重金属（铅、镉）、禁用偶氮染料(不低于20种)，符合GB/T16799-2018标准。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i w:val="0"/>
                <w:iCs w:val="0"/>
                <w:color w:val="auto"/>
                <w:kern w:val="0"/>
                <w:sz w:val="18"/>
                <w:szCs w:val="18"/>
                <w:u w:val="none"/>
                <w:lang w:val="en-US" w:eastAsia="zh-CN" w:bidi="ar"/>
              </w:rPr>
              <w:t xml:space="preserve">座绵：45#密度的高回弹海绵；25%压陷硬度、65%/25%压陷比、75%压缩永久变形、拉伸强度、撕裂强度、干热老化后拉伸强度、干热老化后拉伸强度变化率、湿热老化后拉伸强度、湿热老化后拉伸强度变化率，符合GB/T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椅架：橡胶木实木材料，无腐烂、死节、爆裂、虫蛀，经防虫、防腐处理；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大婴儿床（配棕垫、五件套）</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800*400*750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20090" cy="692150"/>
                  <wp:effectExtent l="0" t="0" r="3810" b="12700"/>
                  <wp:docPr id="66" name="图片 22" descr="3cbfce1248117aa16804281cd3573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2" descr="3cbfce1248117aa16804281cd3573a2"/>
                          <pic:cNvPicPr>
                            <a:picLocks noChangeAspect="1"/>
                          </pic:cNvPicPr>
                        </pic:nvPicPr>
                        <pic:blipFill>
                          <a:blip r:embed="rId58"/>
                          <a:srcRect b="29994"/>
                          <a:stretch>
                            <a:fillRect/>
                          </a:stretch>
                        </pic:blipFill>
                        <pic:spPr>
                          <a:xfrm>
                            <a:off x="0" y="0"/>
                            <a:ext cx="720090" cy="69215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18"/>
                <w:szCs w:val="18"/>
                <w:u w:val="none"/>
                <w:lang w:val="en-US" w:eastAsia="zh-CN" w:bidi="ar"/>
              </w:rPr>
              <w:t>1050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（1）</w:t>
            </w:r>
            <w:r>
              <w:rPr>
                <w:rFonts w:hint="eastAsia" w:ascii="宋体" w:hAnsi="宋体" w:eastAsia="宋体" w:cs="宋体"/>
                <w:i w:val="0"/>
                <w:iCs w:val="0"/>
                <w:color w:val="auto"/>
                <w:sz w:val="18"/>
                <w:szCs w:val="18"/>
                <w:u w:val="none"/>
                <w:lang w:val="en-US" w:eastAsia="zh-CN"/>
              </w:rPr>
              <w:t>框架：用橡胶木原木，传统榫卯结构。</w:t>
            </w:r>
            <w:r>
              <w:rPr>
                <w:rFonts w:hint="eastAsia" w:ascii="宋体" w:hAnsi="宋体" w:eastAsia="宋体" w:cs="宋体"/>
                <w:color w:val="auto"/>
                <w:kern w:val="0"/>
                <w:sz w:val="18"/>
                <w:szCs w:val="18"/>
                <w:lang w:val="en-US" w:eastAsia="zh-CN" w:bidi="ar"/>
              </w:rPr>
              <w:t xml:space="preserve"> </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（2）</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57</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双层尿布台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600*400*750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20090" cy="666750"/>
                  <wp:effectExtent l="0" t="0" r="3810" b="0"/>
                  <wp:docPr id="63" name="图片 23" descr="ec25637646c2c1a95c47c40d3223a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3" descr="ec25637646c2c1a95c47c40d3223a6c"/>
                          <pic:cNvPicPr>
                            <a:picLocks noChangeAspect="1"/>
                          </pic:cNvPicPr>
                        </pic:nvPicPr>
                        <pic:blipFill>
                          <a:blip r:embed="rId59"/>
                          <a:srcRect b="32562"/>
                          <a:stretch>
                            <a:fillRect/>
                          </a:stretch>
                        </pic:blipFill>
                        <pic:spPr>
                          <a:xfrm>
                            <a:off x="0" y="0"/>
                            <a:ext cx="720090" cy="66675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18"/>
                <w:szCs w:val="18"/>
                <w:u w:val="none"/>
                <w:lang w:val="en-US" w:eastAsia="zh-CN" w:bidi="ar"/>
              </w:rPr>
              <w:t>850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（1）</w:t>
            </w:r>
            <w:r>
              <w:rPr>
                <w:rFonts w:hint="eastAsia" w:ascii="宋体" w:hAnsi="宋体" w:eastAsia="宋体" w:cs="宋体"/>
                <w:i w:val="0"/>
                <w:iCs w:val="0"/>
                <w:color w:val="auto"/>
                <w:sz w:val="18"/>
                <w:szCs w:val="18"/>
                <w:u w:val="none"/>
                <w:lang w:val="en-US" w:eastAsia="zh-CN"/>
              </w:rPr>
              <w:t>框架：用橡胶木原木，传统榫卯结构。</w:t>
            </w:r>
            <w:r>
              <w:rPr>
                <w:rFonts w:hint="eastAsia" w:ascii="宋体" w:hAnsi="宋体" w:eastAsia="宋体" w:cs="宋体"/>
                <w:color w:val="auto"/>
                <w:kern w:val="0"/>
                <w:sz w:val="18"/>
                <w:szCs w:val="18"/>
                <w:lang w:val="en-US" w:eastAsia="zh-CN" w:bidi="ar"/>
              </w:rPr>
              <w:t xml:space="preserve"> </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（2）</w:t>
            </w:r>
            <w:r>
              <w:rPr>
                <w:rFonts w:hint="eastAsia" w:ascii="宋体" w:hAnsi="宋体" w:eastAsia="宋体" w:cs="宋体"/>
                <w:i w:val="0"/>
                <w:iCs w:val="0"/>
                <w:color w:val="auto"/>
                <w:kern w:val="0"/>
                <w:sz w:val="18"/>
                <w:szCs w:val="18"/>
                <w:u w:val="none"/>
                <w:lang w:val="en-US" w:eastAsia="zh-CN" w:bidi="ar"/>
              </w:rPr>
              <w:t>（2）油漆：水性面漆和水性底漆，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jc w:val="center"/>
        </w:trPr>
        <w:tc>
          <w:tcPr>
            <w:tcW w:w="15417" w:type="dxa"/>
            <w:gridSpan w:val="10"/>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jc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28"/>
                <w:szCs w:val="28"/>
                <w:u w:val="none"/>
                <w:lang w:val="en-US" w:eastAsia="zh-CN" w:bidi="ar"/>
              </w:rPr>
              <w:t>总计:4073000</w:t>
            </w:r>
            <w:r>
              <w:rPr>
                <w:rFonts w:hint="eastAsia" w:ascii="宋体" w:hAnsi="宋体" w:eastAsia="宋体" w:cs="宋体"/>
                <w:i w:val="0"/>
                <w:iCs w:val="0"/>
                <w:color w:val="auto"/>
                <w:sz w:val="28"/>
                <w:szCs w:val="28"/>
                <w:u w:val="none"/>
                <w:lang w:val="en-US" w:eastAsia="zh-CN"/>
              </w:rPr>
              <w:t>.00元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jc w:val="center"/>
        </w:trPr>
        <w:tc>
          <w:tcPr>
            <w:tcW w:w="15417" w:type="dxa"/>
            <w:gridSpan w:val="10"/>
            <w:tcBorders>
              <w:top w:val="single" w:color="000000" w:sz="4" w:space="0"/>
              <w:left w:val="single" w:color="000000" w:sz="4" w:space="0"/>
              <w:bottom w:val="single" w:color="000000" w:sz="4" w:space="0"/>
              <w:right w:val="single" w:color="000000" w:sz="4" w:space="0"/>
            </w:tcBorders>
            <w:noWrap w:val="0"/>
            <w:vAlign w:val="center"/>
          </w:tcPr>
          <w:p>
            <w:pPr>
              <w:pStyle w:val="25"/>
              <w:spacing w:line="360" w:lineRule="auto"/>
              <w:ind w:firstLine="477" w:firstLineChars="196"/>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备注：1、以上家具颜色，最终以采购确定为准；供货尺寸误差允许±5mm。</w:t>
            </w:r>
          </w:p>
          <w:p>
            <w:pPr>
              <w:pStyle w:val="25"/>
              <w:spacing w:line="360" w:lineRule="auto"/>
              <w:ind w:firstLine="477" w:firstLineChars="196"/>
              <w:rPr>
                <w:rFonts w:hint="default"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2、投标分项报价不得超过分项预算单价，否则作无效投标处理。</w:t>
            </w:r>
          </w:p>
        </w:tc>
      </w:tr>
    </w:tbl>
    <w:p>
      <w:pPr>
        <w:rPr>
          <w:rFonts w:hint="eastAsia" w:ascii="仿宋" w:hAnsi="仿宋" w:eastAsia="仿宋" w:cs="仿宋"/>
          <w:b/>
          <w:kern w:val="0"/>
          <w:sz w:val="28"/>
          <w:szCs w:val="28"/>
        </w:rPr>
        <w:sectPr>
          <w:pgSz w:w="16838" w:h="11906" w:orient="landscape"/>
          <w:pgMar w:top="1814" w:right="1134" w:bottom="1304" w:left="1134" w:header="851" w:footer="992" w:gutter="0"/>
          <w:pgNumType w:fmt="decimal"/>
          <w:cols w:space="720" w:num="1"/>
          <w:rtlGutter w:val="0"/>
          <w:docGrid w:type="linesAndChars" w:linePitch="325" w:charSpace="855"/>
        </w:sect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（三）主要商务条款</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1、质保期：</w:t>
      </w:r>
      <w:r>
        <w:rPr>
          <w:rFonts w:hint="eastAsia" w:ascii="仿宋" w:hAnsi="仿宋" w:eastAsia="仿宋" w:cs="仿宋"/>
          <w:color w:val="000000"/>
          <w:kern w:val="2"/>
          <w:sz w:val="28"/>
          <w:szCs w:val="28"/>
          <w:lang w:val="en-US" w:eastAsia="zh-CN" w:bidi="ar-SA"/>
        </w:rPr>
        <w:t>所响应货物须提供</w:t>
      </w:r>
      <w:r>
        <w:rPr>
          <w:rFonts w:hint="eastAsia" w:ascii="仿宋" w:hAnsi="仿宋" w:eastAsia="仿宋" w:cs="仿宋"/>
          <w:b w:val="0"/>
          <w:bCs w:val="0"/>
          <w:color w:val="auto"/>
          <w:kern w:val="2"/>
          <w:sz w:val="28"/>
          <w:szCs w:val="28"/>
          <w:highlight w:val="none"/>
          <w:lang w:val="en-US" w:eastAsia="zh-CN" w:bidi="ar-SA"/>
        </w:rPr>
        <w:t>壹</w:t>
      </w:r>
      <w:r>
        <w:rPr>
          <w:rFonts w:hint="eastAsia" w:ascii="仿宋" w:hAnsi="仿宋" w:eastAsia="仿宋" w:cs="仿宋"/>
          <w:color w:val="000000"/>
          <w:kern w:val="2"/>
          <w:sz w:val="28"/>
          <w:szCs w:val="28"/>
          <w:lang w:val="en-US" w:eastAsia="zh-CN" w:bidi="ar-SA"/>
        </w:rPr>
        <w:t>年质保期。（从验收合格并签字确认后开始计算，货物另有规定的从其规定）。</w:t>
      </w:r>
    </w:p>
    <w:p>
      <w:pPr>
        <w:pStyle w:val="7"/>
        <w:keepNext w:val="0"/>
        <w:keepLines w:val="0"/>
        <w:pageBreakBefore w:val="0"/>
        <w:kinsoku/>
        <w:wordWrap/>
        <w:overflowPunct/>
        <w:topLinePunct w:val="0"/>
        <w:autoSpaceDE/>
        <w:autoSpaceDN/>
        <w:bidi w:val="0"/>
        <w:adjustRightInd/>
        <w:snapToGrid/>
        <w:spacing w:after="0" w:line="600" w:lineRule="exact"/>
        <w:ind w:left="0" w:leftChars="0" w:right="0" w:rightChars="0" w:firstLine="542"/>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2、交货、安装地点：</w:t>
      </w:r>
      <w:r>
        <w:rPr>
          <w:rFonts w:hint="eastAsia" w:ascii="仿宋" w:hAnsi="仿宋" w:eastAsia="仿宋" w:cs="仿宋"/>
          <w:color w:val="000000"/>
          <w:kern w:val="2"/>
          <w:sz w:val="28"/>
          <w:szCs w:val="28"/>
          <w:lang w:val="en-US" w:eastAsia="zh-CN" w:bidi="ar-SA"/>
        </w:rPr>
        <w:t>采购人指定地点。</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3、付款方式：</w:t>
      </w:r>
      <w:r>
        <w:rPr>
          <w:rFonts w:hint="eastAsia" w:ascii="仿宋" w:hAnsi="仿宋" w:eastAsia="仿宋" w:cs="仿宋"/>
          <w:color w:val="000000"/>
          <w:kern w:val="2"/>
          <w:sz w:val="28"/>
          <w:szCs w:val="28"/>
          <w:lang w:val="en-US" w:eastAsia="zh-CN" w:bidi="ar-SA"/>
        </w:rPr>
        <w:t>项目验收合格后并投入使用，各相关科室在使用一个月无问题后，支付至合同总金额的</w:t>
      </w:r>
      <w:r>
        <w:rPr>
          <w:rFonts w:hint="eastAsia" w:ascii="仿宋" w:hAnsi="仿宋" w:eastAsia="仿宋" w:cs="仿宋"/>
          <w:b/>
          <w:bCs/>
          <w:color w:val="000000"/>
          <w:kern w:val="2"/>
          <w:sz w:val="28"/>
          <w:szCs w:val="28"/>
          <w:u w:val="single"/>
          <w:lang w:val="en-US" w:eastAsia="zh-CN" w:bidi="ar-SA"/>
        </w:rPr>
        <w:t>95%</w:t>
      </w:r>
      <w:r>
        <w:rPr>
          <w:rFonts w:hint="eastAsia" w:ascii="仿宋" w:hAnsi="仿宋" w:eastAsia="仿宋" w:cs="仿宋"/>
          <w:color w:val="000000"/>
          <w:kern w:val="2"/>
          <w:sz w:val="28"/>
          <w:szCs w:val="28"/>
          <w:lang w:val="en-US" w:eastAsia="zh-CN" w:bidi="ar-SA"/>
        </w:rPr>
        <w:t>；合同总金额的</w:t>
      </w:r>
      <w:r>
        <w:rPr>
          <w:rFonts w:hint="eastAsia" w:ascii="仿宋" w:hAnsi="仿宋" w:eastAsia="仿宋" w:cs="仿宋"/>
          <w:b/>
          <w:bCs/>
          <w:color w:val="000000"/>
          <w:kern w:val="2"/>
          <w:sz w:val="28"/>
          <w:szCs w:val="28"/>
          <w:u w:val="single"/>
          <w:lang w:val="en-US" w:eastAsia="zh-CN" w:bidi="ar-SA"/>
        </w:rPr>
        <w:t>5%</w:t>
      </w:r>
      <w:r>
        <w:rPr>
          <w:rFonts w:hint="eastAsia" w:ascii="仿宋" w:hAnsi="仿宋" w:eastAsia="仿宋" w:cs="仿宋"/>
          <w:color w:val="000000"/>
          <w:kern w:val="2"/>
          <w:sz w:val="28"/>
          <w:szCs w:val="28"/>
          <w:lang w:val="en-US" w:eastAsia="zh-CN" w:bidi="ar-SA"/>
        </w:rPr>
        <w:t>在</w:t>
      </w:r>
      <w:r>
        <w:rPr>
          <w:rFonts w:hint="eastAsia" w:ascii="仿宋" w:hAnsi="仿宋" w:eastAsia="仿宋" w:cs="仿宋"/>
          <w:b/>
          <w:bCs/>
          <w:color w:val="000000"/>
          <w:kern w:val="2"/>
          <w:sz w:val="28"/>
          <w:szCs w:val="28"/>
          <w:lang w:val="en-US" w:eastAsia="zh-CN" w:bidi="ar-SA"/>
        </w:rPr>
        <w:t>项目整体验收合格后一次性支付；</w:t>
      </w:r>
      <w:r>
        <w:rPr>
          <w:rFonts w:hint="eastAsia" w:ascii="仿宋" w:hAnsi="仿宋" w:eastAsia="仿宋" w:cs="仿宋"/>
          <w:color w:val="000000"/>
          <w:kern w:val="2"/>
          <w:sz w:val="28"/>
          <w:szCs w:val="28"/>
          <w:lang w:val="en-US" w:eastAsia="zh-CN" w:bidi="ar-SA"/>
        </w:rPr>
        <w:t>按照实际采购量支付款项。</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4、交货时间：</w:t>
      </w:r>
      <w:r>
        <w:rPr>
          <w:rFonts w:hint="eastAsia" w:ascii="仿宋" w:hAnsi="仿宋" w:eastAsia="仿宋" w:cs="仿宋"/>
          <w:color w:val="000000"/>
          <w:kern w:val="2"/>
          <w:sz w:val="28"/>
          <w:szCs w:val="28"/>
          <w:lang w:val="en-US" w:eastAsia="zh-CN" w:bidi="ar-SA"/>
        </w:rPr>
        <w:t>签订合同后</w:t>
      </w:r>
      <w:r>
        <w:rPr>
          <w:rFonts w:hint="eastAsia" w:ascii="仿宋" w:hAnsi="仿宋" w:eastAsia="仿宋" w:cs="仿宋"/>
          <w:b/>
          <w:bCs/>
          <w:color w:val="000000"/>
          <w:kern w:val="2"/>
          <w:sz w:val="28"/>
          <w:szCs w:val="28"/>
          <w:u w:val="single"/>
          <w:lang w:val="en-US" w:eastAsia="zh-CN" w:bidi="ar-SA"/>
        </w:rPr>
        <w:t xml:space="preserve"> 60 </w:t>
      </w:r>
      <w:r>
        <w:rPr>
          <w:rFonts w:hint="eastAsia" w:ascii="仿宋" w:hAnsi="仿宋" w:eastAsia="仿宋" w:cs="仿宋"/>
          <w:color w:val="000000"/>
          <w:kern w:val="2"/>
          <w:sz w:val="28"/>
          <w:szCs w:val="28"/>
          <w:lang w:val="en-US" w:eastAsia="zh-CN" w:bidi="ar-SA"/>
        </w:rPr>
        <w:t>日内完成安装调试，并交付使用。</w:t>
      </w:r>
    </w:p>
    <w:p>
      <w:pPr>
        <w:pStyle w:val="7"/>
        <w:keepNext w:val="0"/>
        <w:keepLines w:val="0"/>
        <w:pageBreakBefore w:val="0"/>
        <w:kinsoku/>
        <w:wordWrap/>
        <w:overflowPunct/>
        <w:topLinePunct w:val="0"/>
        <w:autoSpaceDE/>
        <w:autoSpaceDN/>
        <w:bidi w:val="0"/>
        <w:adjustRightInd/>
        <w:snapToGrid/>
        <w:spacing w:after="0" w:line="600" w:lineRule="exact"/>
        <w:ind w:left="0" w:leftChars="0" w:right="0" w:rightChars="0" w:firstLine="562" w:firstLineChars="200"/>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5、履约保证金</w:t>
      </w:r>
      <w:r>
        <w:rPr>
          <w:rFonts w:hint="eastAsia" w:ascii="仿宋" w:hAnsi="仿宋" w:eastAsia="仿宋" w:cs="仿宋"/>
          <w:color w:val="000000"/>
          <w:kern w:val="2"/>
          <w:sz w:val="28"/>
          <w:szCs w:val="28"/>
          <w:lang w:val="en-US" w:eastAsia="zh-CN" w:bidi="ar-SA"/>
        </w:rPr>
        <w:t>：收到中标通知书后,中标人按中标总金额的5%向采购人缴纳本项目的履约保证金（履约保证金以银行转账（电汇）、支票、汇票、本票或者金融机构、担保机构出具的保函等非现金形式提交）。</w:t>
      </w:r>
      <w:r>
        <w:rPr>
          <w:rFonts w:hint="eastAsia" w:ascii="仿宋" w:hAnsi="仿宋" w:eastAsia="仿宋" w:cs="仿宋"/>
          <w:b/>
          <w:bCs/>
          <w:color w:val="000000"/>
          <w:kern w:val="2"/>
          <w:sz w:val="28"/>
          <w:szCs w:val="28"/>
          <w:lang w:val="en-US" w:eastAsia="zh-CN" w:bidi="ar-SA"/>
        </w:rPr>
        <w:t>履约保证金在合同履约结束后无质量问题一次性无息退还。</w:t>
      </w:r>
    </w:p>
    <w:p>
      <w:pPr>
        <w:pStyle w:val="25"/>
        <w:keepNext w:val="0"/>
        <w:keepLines w:val="0"/>
        <w:pageBreakBefore w:val="0"/>
        <w:kinsoku/>
        <w:wordWrap/>
        <w:overflowPunct/>
        <w:topLinePunct w:val="0"/>
        <w:autoSpaceDE/>
        <w:autoSpaceDN/>
        <w:bidi w:val="0"/>
        <w:adjustRightInd/>
        <w:snapToGrid/>
        <w:spacing w:line="600" w:lineRule="exact"/>
        <w:ind w:left="0" w:leftChars="0" w:right="0" w:rightChars="0" w:firstLine="562" w:firstLineChars="200"/>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6、安装调试及验收</w:t>
      </w:r>
    </w:p>
    <w:p>
      <w:pPr>
        <w:pStyle w:val="25"/>
        <w:keepNext w:val="0"/>
        <w:keepLines w:val="0"/>
        <w:pageBreakBefore w:val="0"/>
        <w:kinsoku/>
        <w:wordWrap/>
        <w:overflowPunct/>
        <w:topLinePunct w:val="0"/>
        <w:autoSpaceDE/>
        <w:autoSpaceDN/>
        <w:bidi w:val="0"/>
        <w:adjustRightInd/>
        <w:snapToGrid/>
        <w:spacing w:line="600" w:lineRule="exact"/>
        <w:ind w:left="0" w:leftChars="0" w:right="0" w:rightChars="0" w:firstLine="551" w:firstLineChars="196"/>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（1）安装调试</w:t>
      </w:r>
    </w:p>
    <w:p>
      <w:pPr>
        <w:pStyle w:val="25"/>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①货物的拆箱、安装调试等项工作由投标人负责，但必须在采购人或用户指定人员的参与下进行。投标人实施前必须先经采购人或用户同意方可进行。 </w:t>
      </w:r>
    </w:p>
    <w:p>
      <w:pPr>
        <w:pStyle w:val="25"/>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②所有材料均须由投标人送货到现场并负责安装调试，必须出示产品合格证和原厂随货清单及有关技术文件、资料。 </w:t>
      </w:r>
    </w:p>
    <w:p>
      <w:pPr>
        <w:pStyle w:val="25"/>
        <w:keepNext w:val="0"/>
        <w:keepLines w:val="0"/>
        <w:pageBreakBefore w:val="0"/>
        <w:kinsoku/>
        <w:wordWrap/>
        <w:overflowPunct/>
        <w:topLinePunct w:val="0"/>
        <w:autoSpaceDE/>
        <w:autoSpaceDN/>
        <w:bidi w:val="0"/>
        <w:adjustRightInd/>
        <w:snapToGrid/>
        <w:spacing w:line="600" w:lineRule="exact"/>
        <w:ind w:left="0" w:leftChars="0" w:right="0" w:rightChars="0" w:firstLine="551" w:firstLineChars="196"/>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（2）验收</w:t>
      </w:r>
    </w:p>
    <w:p>
      <w:pPr>
        <w:pStyle w:val="25"/>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①供货期间采购人可随机抽检所供货物，送至具有检测资质的机构检测，如检测数值不符合招标要求，将拒绝收货并要求中标人重新制作后送检，如再次送检依旧不符合采购文件要求和响应文件响应规格的，采购人有权终止合同，由此引发的一切法律后果均由中标人自行承担；</w:t>
      </w:r>
    </w:p>
    <w:p>
      <w:pPr>
        <w:pStyle w:val="25"/>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②整个项目按规定的时间完成后，投标人可向采购人提出验收申请，采购人在接到验收申请后组织专家等有关人员按采购文件、响应文件及合同要求进行验收，验收合格后由采购人出具验收报告，验收费用均由中标人负责。   </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right="0" w:rightChars="0" w:firstLine="562" w:firstLineChars="200"/>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7、</w:t>
      </w:r>
      <w:r>
        <w:rPr>
          <w:rFonts w:hint="eastAsia" w:ascii="仿宋" w:hAnsi="仿宋" w:eastAsia="仿宋" w:cs="仿宋"/>
          <w:b/>
          <w:bCs/>
          <w:color w:val="auto"/>
          <w:sz w:val="28"/>
          <w:szCs w:val="28"/>
        </w:rPr>
        <w:t>其他</w:t>
      </w:r>
      <w:r>
        <w:rPr>
          <w:rFonts w:hint="eastAsia" w:ascii="仿宋" w:hAnsi="仿宋" w:eastAsia="仿宋" w:cs="仿宋"/>
          <w:b/>
          <w:bCs/>
          <w:color w:val="auto"/>
          <w:sz w:val="28"/>
          <w:szCs w:val="28"/>
          <w:lang w:eastAsia="zh-CN"/>
        </w:rPr>
        <w:t>说明事项</w:t>
      </w:r>
    </w:p>
    <w:p>
      <w:pPr>
        <w:pStyle w:val="7"/>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2"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7.1、中标人在签订合同时须提供检测（验)报告原件，采购人将对中标人提供的检测检测（验)报告原件出具机构逐一核实检测报告的内容和真伪，及核实出具机构检测资质和检测能力范围，如发现提供虚假材料问题，将报政府采购监督管理部门取消其中标资格和依法处理。</w:t>
      </w:r>
    </w:p>
    <w:p>
      <w:pPr>
        <w:pStyle w:val="7"/>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0"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7.2供货期间采购人可随机抽检【医生办公桌”（序号 7）、“医生办公椅”（序号 3）、“医用陪护椅”（序号 35）、“医用诊桌”（序号 30）、“医用诊桌”（序号 30）、、“钢架会议椅”（序号54）、“实木办公椅”（序号 6）、“会议桌”（序号 12-16、47-48）、“双层床”（序号 17）、“棕垫”（序号 18）、“沙发”（序号 1-2、49-50）】11 种产品中任意二种产品，送至具有检测资质的机构检测，相关费用需包含在响应报价中并由中标人支付，请各位投标人在响应报价时充分考虑这一因素，如检测数值不符合招标要求，将拒绝收货并要求中标人重新制作后送检，如再次送检依旧不符合采购文件要求和响应文件响应规格的，采购人有权终止合同，由此引发的一切法律后果均由中标人自行承担。 </w:t>
      </w:r>
    </w:p>
    <w:p>
      <w:pPr>
        <w:pStyle w:val="7"/>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0"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7.3、货物安装后，采购人</w:t>
      </w:r>
      <w:r>
        <w:rPr>
          <w:rFonts w:hint="eastAsia" w:ascii="仿宋" w:hAnsi="仿宋" w:eastAsia="仿宋" w:cs="仿宋"/>
          <w:b w:val="0"/>
          <w:bCs w:val="0"/>
          <w:color w:val="000000"/>
          <w:kern w:val="2"/>
          <w:sz w:val="28"/>
          <w:szCs w:val="28"/>
          <w:lang w:val="en-US" w:eastAsia="zh-CN" w:bidi="ar-SA"/>
        </w:rPr>
        <w:t>将随机选择一套家具</w:t>
      </w:r>
      <w:r>
        <w:rPr>
          <w:rFonts w:hint="eastAsia" w:ascii="仿宋" w:hAnsi="仿宋" w:eastAsia="仿宋" w:cs="仿宋"/>
          <w:color w:val="000000"/>
          <w:kern w:val="2"/>
          <w:sz w:val="28"/>
          <w:szCs w:val="28"/>
          <w:lang w:val="en-US" w:eastAsia="zh-CN" w:bidi="ar-SA"/>
        </w:rPr>
        <w:t xml:space="preserve">中的局部进行破坏性试验。在对货物设备进行安装、调试、试运行、直至现场进行最终验收所发生的一切费用均由中标人自行承担，请各投标人报价时充分考虑该因素。中标人供货前须与采购人就货物款式、颜色等内容进行沟通确认，经采购人同意后方可供货，否则，由此产生的一切后果由中标人自行承担。 </w:t>
      </w:r>
    </w:p>
    <w:p>
      <w:pPr>
        <w:pStyle w:val="7"/>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0"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7.4、本项目为交钥匙工程，响应报价包含安装、调试、设备、人工、运输、仓储、保险、劳保、技术服务、税金等与本项目相关的所有费用，中标后不得再要求采购人增加任何费用。</w:t>
      </w:r>
    </w:p>
    <w:p>
      <w:pPr>
        <w:ind w:firstLine="560" w:firstLineChars="200"/>
      </w:pPr>
      <w:r>
        <w:rPr>
          <w:rFonts w:hint="eastAsia" w:ascii="仿宋" w:hAnsi="仿宋" w:eastAsia="仿宋" w:cs="仿宋"/>
          <w:color w:val="000000"/>
          <w:kern w:val="2"/>
          <w:sz w:val="28"/>
          <w:szCs w:val="28"/>
          <w:lang w:val="en-US" w:eastAsia="zh-CN" w:bidi="ar-SA"/>
        </w:rPr>
        <w:t xml:space="preserve">7.5、投标人可自行到现场实地勘察。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46</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hNRcb0QEAAKUDAAAOAAAAAAAAAAEAIAAAACIB&#10;AABkcnMvZTJvRG9jLnhtbFBLBQYAAAAABgAGAFkBAABlBQAAAAA=&#10;">
              <v:path/>
              <v:fill on="f" focussize="0,0"/>
              <v:stroke on="f" weight="1.2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46</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F49426"/>
    <w:multiLevelType w:val="singleLevel"/>
    <w:tmpl w:val="87F49426"/>
    <w:lvl w:ilvl="0" w:tentative="0">
      <w:start w:val="3"/>
      <w:numFmt w:val="decimal"/>
      <w:suff w:val="nothing"/>
      <w:lvlText w:val="%1、"/>
      <w:lvlJc w:val="left"/>
    </w:lvl>
  </w:abstractNum>
  <w:abstractNum w:abstractNumId="1">
    <w:nsid w:val="8997126B"/>
    <w:multiLevelType w:val="singleLevel"/>
    <w:tmpl w:val="8997126B"/>
    <w:lvl w:ilvl="0" w:tentative="0">
      <w:start w:val="1"/>
      <w:numFmt w:val="decimal"/>
      <w:suff w:val="nothing"/>
      <w:lvlText w:val="（%1）"/>
      <w:lvlJc w:val="left"/>
    </w:lvl>
  </w:abstractNum>
  <w:abstractNum w:abstractNumId="2">
    <w:nsid w:val="A0B91164"/>
    <w:multiLevelType w:val="singleLevel"/>
    <w:tmpl w:val="A0B91164"/>
    <w:lvl w:ilvl="0" w:tentative="0">
      <w:start w:val="1"/>
      <w:numFmt w:val="decimal"/>
      <w:suff w:val="nothing"/>
      <w:lvlText w:val="（%1）"/>
      <w:lvlJc w:val="left"/>
    </w:lvl>
  </w:abstractNum>
  <w:abstractNum w:abstractNumId="3">
    <w:nsid w:val="A425DD18"/>
    <w:multiLevelType w:val="singleLevel"/>
    <w:tmpl w:val="A425DD18"/>
    <w:lvl w:ilvl="0" w:tentative="0">
      <w:start w:val="1"/>
      <w:numFmt w:val="decimal"/>
      <w:suff w:val="nothing"/>
      <w:lvlText w:val="（%1）"/>
      <w:lvlJc w:val="left"/>
    </w:lvl>
  </w:abstractNum>
  <w:abstractNum w:abstractNumId="4">
    <w:nsid w:val="C121E9EE"/>
    <w:multiLevelType w:val="singleLevel"/>
    <w:tmpl w:val="C121E9EE"/>
    <w:lvl w:ilvl="0" w:tentative="0">
      <w:start w:val="1"/>
      <w:numFmt w:val="decimal"/>
      <w:suff w:val="nothing"/>
      <w:lvlText w:val="（%1）"/>
      <w:lvlJc w:val="left"/>
    </w:lvl>
  </w:abstractNum>
  <w:abstractNum w:abstractNumId="5">
    <w:nsid w:val="C2865A55"/>
    <w:multiLevelType w:val="singleLevel"/>
    <w:tmpl w:val="C2865A55"/>
    <w:lvl w:ilvl="0" w:tentative="0">
      <w:start w:val="1"/>
      <w:numFmt w:val="decimal"/>
      <w:suff w:val="nothing"/>
      <w:lvlText w:val="（%1）"/>
      <w:lvlJc w:val="left"/>
    </w:lvl>
  </w:abstractNum>
  <w:abstractNum w:abstractNumId="6">
    <w:nsid w:val="C8FA4ADF"/>
    <w:multiLevelType w:val="singleLevel"/>
    <w:tmpl w:val="C8FA4ADF"/>
    <w:lvl w:ilvl="0" w:tentative="0">
      <w:start w:val="1"/>
      <w:numFmt w:val="decimal"/>
      <w:lvlText w:val="（%1)"/>
      <w:lvlJc w:val="left"/>
      <w:pPr>
        <w:tabs>
          <w:tab w:val="left" w:pos="312"/>
        </w:tabs>
      </w:pPr>
    </w:lvl>
  </w:abstractNum>
  <w:abstractNum w:abstractNumId="7">
    <w:nsid w:val="D2CB11E3"/>
    <w:multiLevelType w:val="singleLevel"/>
    <w:tmpl w:val="D2CB11E3"/>
    <w:lvl w:ilvl="0" w:tentative="0">
      <w:start w:val="1"/>
      <w:numFmt w:val="decimal"/>
      <w:lvlText w:val="（%1)"/>
      <w:lvlJc w:val="left"/>
      <w:pPr>
        <w:tabs>
          <w:tab w:val="left" w:pos="312"/>
        </w:tabs>
      </w:pPr>
    </w:lvl>
  </w:abstractNum>
  <w:abstractNum w:abstractNumId="8">
    <w:nsid w:val="F5273365"/>
    <w:multiLevelType w:val="singleLevel"/>
    <w:tmpl w:val="F5273365"/>
    <w:lvl w:ilvl="0" w:tentative="0">
      <w:start w:val="1"/>
      <w:numFmt w:val="decimal"/>
      <w:pStyle w:val="9"/>
      <w:lvlText w:val="%1."/>
      <w:lvlJc w:val="left"/>
      <w:pPr>
        <w:tabs>
          <w:tab w:val="left" w:pos="1620"/>
        </w:tabs>
        <w:ind w:left="1620" w:hanging="360"/>
      </w:pPr>
    </w:lvl>
  </w:abstractNum>
  <w:abstractNum w:abstractNumId="9">
    <w:nsid w:val="02CE090B"/>
    <w:multiLevelType w:val="singleLevel"/>
    <w:tmpl w:val="02CE090B"/>
    <w:lvl w:ilvl="0" w:tentative="0">
      <w:start w:val="1"/>
      <w:numFmt w:val="decimal"/>
      <w:suff w:val="nothing"/>
      <w:lvlText w:val="（%1）"/>
      <w:lvlJc w:val="left"/>
    </w:lvl>
  </w:abstractNum>
  <w:abstractNum w:abstractNumId="10">
    <w:nsid w:val="0A20837B"/>
    <w:multiLevelType w:val="singleLevel"/>
    <w:tmpl w:val="0A20837B"/>
    <w:lvl w:ilvl="0" w:tentative="0">
      <w:start w:val="1"/>
      <w:numFmt w:val="decimal"/>
      <w:suff w:val="nothing"/>
      <w:lvlText w:val="（%1）"/>
      <w:lvlJc w:val="left"/>
    </w:lvl>
  </w:abstractNum>
  <w:abstractNum w:abstractNumId="11">
    <w:nsid w:val="1117AD20"/>
    <w:multiLevelType w:val="singleLevel"/>
    <w:tmpl w:val="1117AD20"/>
    <w:lvl w:ilvl="0" w:tentative="0">
      <w:start w:val="1"/>
      <w:numFmt w:val="decimal"/>
      <w:suff w:val="nothing"/>
      <w:lvlText w:val="（%1）"/>
      <w:lvlJc w:val="left"/>
    </w:lvl>
  </w:abstractNum>
  <w:abstractNum w:abstractNumId="12">
    <w:nsid w:val="16E60D40"/>
    <w:multiLevelType w:val="singleLevel"/>
    <w:tmpl w:val="16E60D40"/>
    <w:lvl w:ilvl="0" w:tentative="0">
      <w:start w:val="1"/>
      <w:numFmt w:val="decimal"/>
      <w:suff w:val="nothing"/>
      <w:lvlText w:val="（%1）"/>
      <w:lvlJc w:val="left"/>
    </w:lvl>
  </w:abstractNum>
  <w:abstractNum w:abstractNumId="13">
    <w:nsid w:val="185011D2"/>
    <w:multiLevelType w:val="singleLevel"/>
    <w:tmpl w:val="185011D2"/>
    <w:lvl w:ilvl="0" w:tentative="0">
      <w:start w:val="1"/>
      <w:numFmt w:val="decimal"/>
      <w:suff w:val="nothing"/>
      <w:lvlText w:val="（%1）"/>
      <w:lvlJc w:val="left"/>
    </w:lvl>
  </w:abstractNum>
  <w:abstractNum w:abstractNumId="14">
    <w:nsid w:val="2E5B20CC"/>
    <w:multiLevelType w:val="singleLevel"/>
    <w:tmpl w:val="2E5B20CC"/>
    <w:lvl w:ilvl="0" w:tentative="0">
      <w:start w:val="1"/>
      <w:numFmt w:val="decimal"/>
      <w:lvlText w:val="（%1)"/>
      <w:lvlJc w:val="left"/>
      <w:pPr>
        <w:tabs>
          <w:tab w:val="left" w:pos="312"/>
        </w:tabs>
      </w:pPr>
    </w:lvl>
  </w:abstractNum>
  <w:abstractNum w:abstractNumId="15">
    <w:nsid w:val="2F640C61"/>
    <w:multiLevelType w:val="singleLevel"/>
    <w:tmpl w:val="2F640C61"/>
    <w:lvl w:ilvl="0" w:tentative="0">
      <w:start w:val="1"/>
      <w:numFmt w:val="decimal"/>
      <w:suff w:val="nothing"/>
      <w:lvlText w:val="（%1）"/>
      <w:lvlJc w:val="left"/>
    </w:lvl>
  </w:abstractNum>
  <w:abstractNum w:abstractNumId="16">
    <w:nsid w:val="38BA4CB6"/>
    <w:multiLevelType w:val="singleLevel"/>
    <w:tmpl w:val="38BA4CB6"/>
    <w:lvl w:ilvl="0" w:tentative="0">
      <w:start w:val="10"/>
      <w:numFmt w:val="decimal"/>
      <w:suff w:val="nothing"/>
      <w:lvlText w:val="（%1）"/>
      <w:lvlJc w:val="left"/>
    </w:lvl>
  </w:abstractNum>
  <w:abstractNum w:abstractNumId="17">
    <w:nsid w:val="3B49B37D"/>
    <w:multiLevelType w:val="singleLevel"/>
    <w:tmpl w:val="3B49B37D"/>
    <w:lvl w:ilvl="0" w:tentative="0">
      <w:start w:val="5"/>
      <w:numFmt w:val="decimal"/>
      <w:suff w:val="nothing"/>
      <w:lvlText w:val="（%1）"/>
      <w:lvlJc w:val="left"/>
    </w:lvl>
  </w:abstractNum>
  <w:abstractNum w:abstractNumId="18">
    <w:nsid w:val="4206944E"/>
    <w:multiLevelType w:val="singleLevel"/>
    <w:tmpl w:val="4206944E"/>
    <w:lvl w:ilvl="0" w:tentative="0">
      <w:start w:val="2"/>
      <w:numFmt w:val="decimal"/>
      <w:suff w:val="nothing"/>
      <w:lvlText w:val="%1、"/>
      <w:lvlJc w:val="left"/>
    </w:lvl>
  </w:abstractNum>
  <w:abstractNum w:abstractNumId="19">
    <w:nsid w:val="481F0DE3"/>
    <w:multiLevelType w:val="singleLevel"/>
    <w:tmpl w:val="481F0DE3"/>
    <w:lvl w:ilvl="0" w:tentative="0">
      <w:start w:val="1"/>
      <w:numFmt w:val="decimal"/>
      <w:suff w:val="nothing"/>
      <w:lvlText w:val="（%1）"/>
      <w:lvlJc w:val="left"/>
    </w:lvl>
  </w:abstractNum>
  <w:abstractNum w:abstractNumId="20">
    <w:nsid w:val="6FFFED7E"/>
    <w:multiLevelType w:val="singleLevel"/>
    <w:tmpl w:val="6FFFED7E"/>
    <w:lvl w:ilvl="0" w:tentative="0">
      <w:start w:val="1"/>
      <w:numFmt w:val="decimal"/>
      <w:suff w:val="nothing"/>
      <w:lvlText w:val="（%1）"/>
      <w:lvlJc w:val="left"/>
    </w:lvl>
  </w:abstractNum>
  <w:num w:numId="1">
    <w:abstractNumId w:val="8"/>
  </w:num>
  <w:num w:numId="2">
    <w:abstractNumId w:val="12"/>
  </w:num>
  <w:num w:numId="3">
    <w:abstractNumId w:val="17"/>
  </w:num>
  <w:num w:numId="4">
    <w:abstractNumId w:val="16"/>
  </w:num>
  <w:num w:numId="5">
    <w:abstractNumId w:val="6"/>
  </w:num>
  <w:num w:numId="6">
    <w:abstractNumId w:val="11"/>
  </w:num>
  <w:num w:numId="7">
    <w:abstractNumId w:val="10"/>
  </w:num>
  <w:num w:numId="8">
    <w:abstractNumId w:val="13"/>
  </w:num>
  <w:num w:numId="9">
    <w:abstractNumId w:val="3"/>
  </w:num>
  <w:num w:numId="10">
    <w:abstractNumId w:val="9"/>
  </w:num>
  <w:num w:numId="11">
    <w:abstractNumId w:val="4"/>
  </w:num>
  <w:num w:numId="12">
    <w:abstractNumId w:val="1"/>
  </w:num>
  <w:num w:numId="13">
    <w:abstractNumId w:val="19"/>
  </w:num>
  <w:num w:numId="14">
    <w:abstractNumId w:val="15"/>
  </w:num>
  <w:num w:numId="15">
    <w:abstractNumId w:val="14"/>
  </w:num>
  <w:num w:numId="16">
    <w:abstractNumId w:val="7"/>
  </w:num>
  <w:num w:numId="17">
    <w:abstractNumId w:val="18"/>
  </w:num>
  <w:num w:numId="18">
    <w:abstractNumId w:val="0"/>
  </w:num>
  <w:num w:numId="19">
    <w:abstractNumId w:val="2"/>
  </w:num>
  <w:num w:numId="20">
    <w:abstractNumId w:val="5"/>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xMDA2ZWVkOTRkN2M4NTlmMmMzYWQ5MjYwMDU5NjYifQ=="/>
  </w:docVars>
  <w:rsids>
    <w:rsidRoot w:val="00000000"/>
    <w:rsid w:val="76AC5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4"/>
    <w:qFormat/>
    <w:uiPriority w:val="0"/>
    <w:pPr>
      <w:keepNext/>
      <w:keepLines/>
      <w:spacing w:before="260" w:after="260" w:line="413" w:lineRule="auto"/>
      <w:ind w:firstLine="628"/>
      <w:jc w:val="center"/>
      <w:outlineLvl w:val="1"/>
    </w:pPr>
    <w:rPr>
      <w:rFonts w:ascii="Arial" w:hAnsi="Arial" w:eastAsia="黑体"/>
      <w:b/>
      <w:bCs/>
      <w:sz w:val="32"/>
      <w:szCs w:val="32"/>
    </w:rPr>
  </w:style>
  <w:style w:type="paragraph" w:styleId="5">
    <w:name w:val="heading 3"/>
    <w:basedOn w:val="1"/>
    <w:next w:val="1"/>
    <w:qFormat/>
    <w:uiPriority w:val="99"/>
    <w:pPr>
      <w:keepNext/>
      <w:keepLines/>
      <w:spacing w:before="260" w:after="260" w:line="416" w:lineRule="auto"/>
      <w:outlineLvl w:val="2"/>
    </w:pPr>
    <w:rPr>
      <w:b/>
      <w:bCs/>
      <w:sz w:val="32"/>
      <w:szCs w:val="32"/>
    </w:rPr>
  </w:style>
  <w:style w:type="character" w:default="1" w:styleId="18">
    <w:name w:val="Default Paragraph Font"/>
    <w:semiHidden/>
    <w:uiPriority w:val="0"/>
  </w:style>
  <w:style w:type="table" w:default="1" w:styleId="17">
    <w:name w:val="Normal Table"/>
    <w:semiHidden/>
    <w:uiPriority w:val="0"/>
    <w:tblPr>
      <w:tblCellMar>
        <w:top w:w="0" w:type="dxa"/>
        <w:left w:w="108" w:type="dxa"/>
        <w:bottom w:w="0" w:type="dxa"/>
        <w:right w:w="108" w:type="dxa"/>
      </w:tblCellMar>
    </w:tblPr>
  </w:style>
  <w:style w:type="paragraph" w:styleId="4">
    <w:name w:val="Normal Indent"/>
    <w:basedOn w:val="1"/>
    <w:qFormat/>
    <w:uiPriority w:val="99"/>
    <w:pPr>
      <w:ind w:firstLine="420" w:firstLineChars="200"/>
    </w:pPr>
    <w:rPr>
      <w:rFonts w:ascii="Times New Roman" w:hAnsi="Times New Roman"/>
      <w:kern w:val="0"/>
      <w:sz w:val="24"/>
      <w:lang w:val="zh-CN"/>
    </w:rPr>
  </w:style>
  <w:style w:type="paragraph" w:styleId="6">
    <w:name w:val="annotation text"/>
    <w:basedOn w:val="1"/>
    <w:qFormat/>
    <w:uiPriority w:val="0"/>
    <w:pPr>
      <w:jc w:val="left"/>
    </w:pPr>
  </w:style>
  <w:style w:type="paragraph" w:styleId="7">
    <w:name w:val="Body Text"/>
    <w:basedOn w:val="1"/>
    <w:qFormat/>
    <w:uiPriority w:val="0"/>
    <w:pPr>
      <w:spacing w:after="120"/>
    </w:pPr>
  </w:style>
  <w:style w:type="paragraph" w:styleId="8">
    <w:name w:val="Plain Text"/>
    <w:basedOn w:val="1"/>
    <w:next w:val="1"/>
    <w:qFormat/>
    <w:uiPriority w:val="0"/>
    <w:rPr>
      <w:rFonts w:ascii="宋体" w:hAnsi="Courier New"/>
    </w:rPr>
  </w:style>
  <w:style w:type="paragraph" w:styleId="9">
    <w:name w:val="List Number 4"/>
    <w:basedOn w:val="1"/>
    <w:uiPriority w:val="0"/>
    <w:pPr>
      <w:numPr>
        <w:ilvl w:val="0"/>
        <w:numId w:val="1"/>
      </w:numPr>
    </w:pPr>
  </w:style>
  <w:style w:type="paragraph" w:styleId="10">
    <w:name w:val="Body Text Indent 2"/>
    <w:basedOn w:val="1"/>
    <w:unhideWhenUsed/>
    <w:qFormat/>
    <w:uiPriority w:val="0"/>
    <w:pPr>
      <w:spacing w:after="120" w:line="480" w:lineRule="auto"/>
      <w:ind w:left="420" w:leftChars="200"/>
    </w:p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style>
  <w:style w:type="paragraph" w:styleId="14">
    <w:name w:val="toc 2"/>
    <w:basedOn w:val="1"/>
    <w:next w:val="1"/>
    <w:qFormat/>
    <w:uiPriority w:val="39"/>
    <w:pPr>
      <w:ind w:left="210"/>
      <w:jc w:val="left"/>
    </w:pPr>
    <w:rPr>
      <w:smallCaps/>
      <w:szCs w:val="20"/>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unhideWhenUsed/>
    <w:qFormat/>
    <w:uiPriority w:val="99"/>
    <w:pPr>
      <w:ind w:firstLine="420" w:firstLineChars="100"/>
    </w:pPr>
    <w:rPr>
      <w:rFonts w:ascii="Times New Roman" w:hAnsi="Times New Roman"/>
    </w:rPr>
  </w:style>
  <w:style w:type="character" w:styleId="19">
    <w:name w:val="page number"/>
    <w:qFormat/>
    <w:uiPriority w:val="0"/>
  </w:style>
  <w:style w:type="character" w:styleId="20">
    <w:name w:val="Hyperlink"/>
    <w:basedOn w:val="18"/>
    <w:qFormat/>
    <w:uiPriority w:val="0"/>
    <w:rPr>
      <w:color w:val="0000FF"/>
      <w:u w:val="single"/>
    </w:rPr>
  </w:style>
  <w:style w:type="paragraph" w:customStyle="1" w:styleId="21">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Table Paragraph"/>
    <w:basedOn w:val="1"/>
    <w:uiPriority w:val="0"/>
    <w:pPr>
      <w:autoSpaceDE w:val="0"/>
      <w:autoSpaceDN w:val="0"/>
      <w:adjustRightInd w:val="0"/>
      <w:jc w:val="left"/>
    </w:pPr>
    <w:rPr>
      <w:rFonts w:ascii="Times New Roman" w:hAnsi="Times New Roman"/>
      <w:kern w:val="0"/>
      <w:sz w:val="24"/>
    </w:rPr>
  </w:style>
  <w:style w:type="paragraph" w:customStyle="1" w:styleId="23">
    <w:name w:val="样式 首行缩进:  2 字符"/>
    <w:basedOn w:val="1"/>
    <w:qFormat/>
    <w:uiPriority w:val="0"/>
    <w:pPr>
      <w:ind w:firstLine="480" w:firstLineChars="200"/>
    </w:pPr>
    <w:rPr>
      <w:rFonts w:ascii="Calibri" w:hAnsi="Calibri" w:cs="宋体"/>
      <w:color w:val="000000"/>
      <w:szCs w:val="20"/>
    </w:rPr>
  </w:style>
  <w:style w:type="character" w:customStyle="1" w:styleId="24">
    <w:name w:val="font81"/>
    <w:basedOn w:val="18"/>
    <w:qFormat/>
    <w:uiPriority w:val="0"/>
    <w:rPr>
      <w:rFonts w:hint="eastAsia" w:ascii="宋体" w:hAnsi="宋体" w:eastAsia="宋体" w:cs="宋体"/>
      <w:color w:val="FF0000"/>
      <w:sz w:val="18"/>
      <w:szCs w:val="18"/>
      <w:u w:val="none"/>
    </w:rPr>
  </w:style>
  <w:style w:type="paragraph" w:customStyle="1" w:styleId="25">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image" Target="media/image1.png"/><Relationship Id="rId59" Type="http://schemas.openxmlformats.org/officeDocument/2006/relationships/image" Target="media/image54.jpeg"/><Relationship Id="rId58" Type="http://schemas.openxmlformats.org/officeDocument/2006/relationships/image" Target="media/image53.jpeg"/><Relationship Id="rId57" Type="http://schemas.openxmlformats.org/officeDocument/2006/relationships/image" Target="media/image52.jpeg"/><Relationship Id="rId56" Type="http://schemas.openxmlformats.org/officeDocument/2006/relationships/image" Target="media/image51.jpe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jpe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jpeg"/><Relationship Id="rId38" Type="http://schemas.openxmlformats.org/officeDocument/2006/relationships/image" Target="media/image33.jpe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jpe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0</Words>
  <Characters>0</Characters>
  <Lines>0</Lines>
  <Paragraphs>0</Paragraphs>
  <TotalTime>0</TotalTime>
  <ScaleCrop>false</ScaleCrop>
  <LinksUpToDate>false</LinksUpToDate>
  <CharactersWithSpaces>0</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2024-05-24T07:47:13Z</dcterms:created>
  <dc:creator>lxs</dc:creator>
  <cp:lastModifiedBy>和气</cp:lastModifiedBy>
  <dcterms:modified xsi:type="dcterms:W3CDTF">2024-05-24T07:47:47Z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963BD03C53D645E994ADC9FA499D4196_12</vt:lpwstr>
  </property>
</Properties>
</file>